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fnydu5eatxe2" w:id="0"/>
      <w:bookmarkEnd w:id="0"/>
      <w:r w:rsidDel="00000000" w:rsidR="00000000" w:rsidRPr="00000000">
        <w:rPr>
          <w:rFonts w:ascii="Arial Unicode MS" w:cs="Arial Unicode MS" w:eastAsia="Arial Unicode MS" w:hAnsi="Arial Unicode MS"/>
          <w:b w:val="1"/>
          <w:bCs w:val="1"/>
          <w:sz w:val="44"/>
          <w:szCs w:val="44"/>
          <w:rtl w:val="0"/>
        </w:rPr>
        <w:t xml:space="preserve">保険契約情報提供同意書（FP）</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ファイナンシャルプランナーその他の相談業務を行う者（以下「FP」という。）に対して、家計、保障、資産形成、ライフプランその他の相談を行うにあたり、私が加入し、又は加入を検討している生命保険、損害保険その他の保険契約に関する情報を提供することについて、以下の内容を確認し、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gtk10c653b2z"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相談者がFPに対して保険契約に関する情報を提供し、FPが当該情報を相談業務のために利用する場合の目的、情報の範囲、利用方法、管理方法その他必要な事項を明確に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qftuhi7svfml" w:id="2"/>
      <w:bookmarkEnd w:id="2"/>
      <w:r w:rsidDel="00000000" w:rsidR="00000000" w:rsidRPr="00000000">
        <w:rPr>
          <w:rFonts w:ascii="Arial Unicode MS" w:cs="Arial Unicode MS" w:eastAsia="Arial Unicode MS" w:hAnsi="Arial Unicode MS"/>
          <w:b w:val="1"/>
          <w:bCs w:val="1"/>
          <w:rtl w:val="0"/>
        </w:rPr>
        <w:t xml:space="preserve">第2条（提供する保険契約情報）</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相談者は、FPによる相談業務に必要な範囲で、次に掲げる保険契約に関する情報を提供することに同意します。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（1）保険会社、共済団体その他の契約先に関する情報</w:t>
        <w:br w:type="textWrapping"/>
        <w:t xml:space="preserve">（2）保険商品又は共済商品の名称及び種類</w:t>
        <w:br w:type="textWrapping"/>
        <w:t xml:space="preserve">（3）契約者、被保険者及び保険金・給付金受取人に関する情報</w:t>
        <w:br w:type="textWrapping"/>
        <w:t xml:space="preserve">（4）契約日、保険期間、払込期間、更新時期その他の契約期間に関する情報</w:t>
        <w:br w:type="textWrapping"/>
        <w:t xml:space="preserve">（5）保険金額、給付金額その他の保障内容</w:t>
        <w:br w:type="textWrapping"/>
        <w:t xml:space="preserve">（6）保険料、払込方法及び払込状況に関する情報</w:t>
        <w:br w:type="textWrapping"/>
        <w:t xml:space="preserve">（7）解約返戻金、満期保険金その他の契約価値に関する情報</w:t>
        <w:br w:type="textWrapping"/>
        <w:t xml:space="preserve">（8）特約、免責事項その他の契約条件に関する情報</w:t>
        <w:br w:type="textWrapping"/>
        <w:t xml:space="preserve">（9）保険証券、契約内容通知書、設計書その他保険契約の内容を確認するための資料に記載された情報</w:t>
        <w:br w:type="textWrapping"/>
        <w:t xml:space="preserve">（10）その他FPが相談業務を行うために合理的に必要となる保険契約に関する情報</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相談者は、前項の情報の全部を一律に提供する義務を負うものではなく、相談の目的及び内容に応じ、必要な範囲で提供するものとします。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r6vakywnckbi" w:id="3"/>
      <w:bookmarkEnd w:id="3"/>
      <w:r w:rsidDel="00000000" w:rsidR="00000000" w:rsidRPr="00000000">
        <w:rPr>
          <w:rFonts w:ascii="Arial Unicode MS" w:cs="Arial Unicode MS" w:eastAsia="Arial Unicode MS" w:hAnsi="Arial Unicode MS"/>
          <w:b w:val="1"/>
          <w:bCs w:val="1"/>
          <w:rtl w:val="0"/>
        </w:rPr>
        <w:t xml:space="preserve">第3条（情報提供の方法）</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保険証券、契約内容通知書、保険会社が提供する契約情報画面、設計書その他の資料の提示若しくは写しの交付、電子データの送信、口頭による説明その他FPとの間で合意した方法により、保険契約情報を提供することができます。</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rkcf29h1njq6" w:id="4"/>
      <w:bookmarkEnd w:id="4"/>
      <w:r w:rsidDel="00000000" w:rsidR="00000000" w:rsidRPr="00000000">
        <w:rPr>
          <w:rFonts w:ascii="Arial Unicode MS" w:cs="Arial Unicode MS" w:eastAsia="Arial Unicode MS" w:hAnsi="Arial Unicode MS"/>
          <w:b w:val="1"/>
          <w:bCs w:val="1"/>
          <w:rtl w:val="0"/>
        </w:rPr>
        <w:t xml:space="preserve">第4条（利用目的）</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FPは、相談者から提供を受けた保険契約情報を、次に掲げる目的の範囲内で利用します。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（1）現在加入している保険契約及び保障内容の確認</w:t>
        <w:br w:type="textWrapping"/>
        <w:t xml:space="preserve">（2）保障額、保障期間及び保障範囲等の整理</w:t>
        <w:br w:type="textWrapping"/>
        <w:t xml:space="preserve">（3）相談者の家計及びライフプランを踏まえた保障状況の分析</w:t>
        <w:br w:type="textWrapping"/>
        <w:t xml:space="preserve">（4）保険料負担その他家計への影響の確認</w:t>
        <w:br w:type="textWrapping"/>
        <w:t xml:space="preserve">（5）保障の不足、重複その他の状況に関する情報提供</w:t>
        <w:br w:type="textWrapping"/>
        <w:t xml:space="preserve">（6）保険契約の継続、見直し等を検討するための一般的な情報提供</w:t>
        <w:br w:type="textWrapping"/>
        <w:t xml:space="preserve">（7）キャッシュフロー表、ライフプラン表その他相談資料の作成</w:t>
        <w:br w:type="textWrapping"/>
        <w:t xml:space="preserve">（8）相談内容に関する記録の作成及び保管</w:t>
        <w:br w:type="textWrapping"/>
        <w:t xml:space="preserve">（9）その他相談者との間で合意したFP相談業務の遂行</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9cqfsnwi0xmu" w:id="5"/>
      <w:bookmarkEnd w:id="5"/>
      <w:r w:rsidDel="00000000" w:rsidR="00000000" w:rsidRPr="00000000">
        <w:rPr>
          <w:rFonts w:ascii="Arial Unicode MS" w:cs="Arial Unicode MS" w:eastAsia="Arial Unicode MS" w:hAnsi="Arial Unicode MS"/>
          <w:b w:val="1"/>
          <w:bCs w:val="1"/>
          <w:rtl w:val="0"/>
        </w:rPr>
        <w:t xml:space="preserve">第5条（情報の正確性）</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相談者は、FPに対し、自己の認識する範囲において正確かつ最新の保険契約情報を提供するものとします。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相談者から提供された情報に不足、誤り又は変更がある場合、FPによる分析、試算その他の相談結果が実際の状況と異なることがあります。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FPは、必要に応じて相談者に対し追加資料の提出又は情報の確認を求めることができます。</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220jhd214829" w:id="6"/>
      <w:bookmarkEnd w:id="6"/>
      <w:r w:rsidDel="00000000" w:rsidR="00000000" w:rsidRPr="00000000">
        <w:rPr>
          <w:rFonts w:ascii="Arial Unicode MS" w:cs="Arial Unicode MS" w:eastAsia="Arial Unicode MS" w:hAnsi="Arial Unicode MS"/>
          <w:b w:val="1"/>
          <w:bCs w:val="1"/>
          <w:rtl w:val="0"/>
        </w:rPr>
        <w:t xml:space="preserve">第6条（保険契約情報の確認）</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FPは、原則として相談者から提供された資料及び情報を前提として相談業務を行い、保険会社等が保有する原本又は契約情報との一致を独自に調査又は保証する義務を負いません。</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険契約の正式な保障内容、保険金又は給付金の支払条件、解約返戻金その他の契約上の権利義務については、保険証券、約款その他の契約書類及び保険会社等から提供される正式な情報により確認するものとします。</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k9ghwjbt0ov0" w:id="7"/>
      <w:bookmarkEnd w:id="7"/>
      <w:r w:rsidDel="00000000" w:rsidR="00000000" w:rsidRPr="00000000">
        <w:rPr>
          <w:rFonts w:ascii="Arial Unicode MS" w:cs="Arial Unicode MS" w:eastAsia="Arial Unicode MS" w:hAnsi="Arial Unicode MS"/>
          <w:b w:val="1"/>
          <w:bCs w:val="1"/>
          <w:rtl w:val="0"/>
        </w:rPr>
        <w:t xml:space="preserve">第7条（相談業務における利用）</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FPは、提供された保険契約情報を、相談者の家計状況、収入及び支出、資産及び負債、家族構成、将来計画その他相談者から提供された情報と組み合わせて分析することがあります。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FPによる分析、試算及び説明は、相談時点において提供された情報及び一定の前提条件に基づくものであり、将来の保険料、給付内容、解約返戻金その他の結果を保証するものではありません。</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y74zrt61s4po" w:id="8"/>
      <w:bookmarkEnd w:id="8"/>
      <w:r w:rsidDel="00000000" w:rsidR="00000000" w:rsidRPr="00000000">
        <w:rPr>
          <w:rFonts w:ascii="Arial Unicode MS" w:cs="Arial Unicode MS" w:eastAsia="Arial Unicode MS" w:hAnsi="Arial Unicode MS"/>
          <w:b w:val="1"/>
          <w:bCs w:val="1"/>
          <w:rtl w:val="0"/>
        </w:rPr>
        <w:t xml:space="preserve">第8条（保険募集等との区別）</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FPによる相談業務が保険募集を含まない場合、FPが行う保険契約に関する説明、比較、整理又は分析は、一般的な情報提供及び相談支援を目的とするものとします。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FPは、法令上必要な資格、登録又は権限を有しない限り、保険契約の募集、媒介その他法令上資格等を必要とする業務を行わないものとします。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FPが保険募集人その他必要な資格又は権限を有し、相談業務と併せて保険募集等を行う場合には、その立場及び業務の範囲を相談者に明示するものとします。</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dur32hucn5x9" w:id="9"/>
      <w:bookmarkEnd w:id="9"/>
      <w:r w:rsidDel="00000000" w:rsidR="00000000" w:rsidRPr="00000000">
        <w:rPr>
          <w:rFonts w:ascii="Arial Unicode MS" w:cs="Arial Unicode MS" w:eastAsia="Arial Unicode MS" w:hAnsi="Arial Unicode MS"/>
          <w:b w:val="1"/>
          <w:bCs w:val="1"/>
          <w:rtl w:val="0"/>
        </w:rPr>
        <w:t xml:space="preserve">第9条（第三者提供）</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FPは、相談者の事前の同意がある場合又は法令に基づく場合を除き、相談者から提供された保険契約情報を第三者に提供しないものとします。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FPが相談業務の一部を第三者に委託する場合には、必要な範囲で情報を取り扱わせることができるものとし、FPは当該委託先に対して適切な情報管理を求めるものとします。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税理士、弁護士、司法書士その他の専門家への相談が必要となる場合、FPは相談者の同意を得たうえで、必要な範囲の情報を当該専門家に提供することができます。</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6at57dvgzo53"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FPは、相談業務を通じて知り得た相談者の保険契約情報その他の非公開情報を適切に管理し、正当な理由なく第三者に開示又は漏えいしないものとします。</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anocu1luza8d" w:id="11"/>
      <w:bookmarkEnd w:id="11"/>
      <w:r w:rsidDel="00000000" w:rsidR="00000000" w:rsidRPr="00000000">
        <w:rPr>
          <w:rFonts w:ascii="Arial Unicode MS" w:cs="Arial Unicode MS" w:eastAsia="Arial Unicode MS" w:hAnsi="Arial Unicode MS"/>
          <w:b w:val="1"/>
          <w:bCs w:val="1"/>
          <w:rtl w:val="0"/>
        </w:rPr>
        <w:t xml:space="preserve">第11条（個人情報の取扱い）</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FPは、相談者から提供された保険契約情報に含まれる個人情報について、個人情報の保護に関する法律その他の関係法令及びFPが定める個人情報保護方針等に従って適切に取り扱うものとします。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FPは、相談業務の遂行に必要な範囲を超えて相談者の個人情報を利用しないものとします。</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eprshgpurcau" w:id="12"/>
      <w:bookmarkEnd w:id="12"/>
      <w:r w:rsidDel="00000000" w:rsidR="00000000" w:rsidRPr="00000000">
        <w:rPr>
          <w:rFonts w:ascii="Arial Unicode MS" w:cs="Arial Unicode MS" w:eastAsia="Arial Unicode MS" w:hAnsi="Arial Unicode MS"/>
          <w:b w:val="1"/>
          <w:bCs w:val="1"/>
          <w:rtl w:val="0"/>
        </w:rPr>
        <w:t xml:space="preserve">第12条（資料及びデータの管理）</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FPは、相談者から提供された保険証券の写し、契約内容通知書、電子データその他の資料について、紛失、漏えい、改ざん、不正アクセス等を防止するため、合理的な安全管理措置を講じるものとします。</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相談業務終了後の資料及びデータについては、法令、FPの内部規程その他合理的な保管基準に従い、必要な期間保管した後、適切な方法により廃棄又は削除するものとします。</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9c0ga7adqtj0" w:id="13"/>
      <w:bookmarkEnd w:id="13"/>
      <w:r w:rsidDel="00000000" w:rsidR="00000000" w:rsidRPr="00000000">
        <w:rPr>
          <w:rFonts w:ascii="Arial Unicode MS" w:cs="Arial Unicode MS" w:eastAsia="Arial Unicode MS" w:hAnsi="Arial Unicode MS"/>
          <w:b w:val="1"/>
          <w:bCs w:val="1"/>
          <w:rtl w:val="0"/>
        </w:rPr>
        <w:t xml:space="preserve">第13条（第三者に関する情報）</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が、配偶者、家族、被保険者、保険金受取人その他の第三者に関する情報をFPに提供する場合、相談者は、当該情報をFPに提供することについて必要な権限又は適法な根拠を有することを確認するものとしま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FPは、相談業務に必要な範囲を超えて第三者に関する情報の提供を求めないものとします。</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riciwqq2xe5k" w:id="14"/>
      <w:bookmarkEnd w:id="14"/>
      <w:r w:rsidDel="00000000" w:rsidR="00000000" w:rsidRPr="00000000">
        <w:rPr>
          <w:rFonts w:ascii="Arial Unicode MS" w:cs="Arial Unicode MS" w:eastAsia="Arial Unicode MS" w:hAnsi="Arial Unicode MS"/>
          <w:b w:val="1"/>
          <w:bCs w:val="1"/>
          <w:rtl w:val="0"/>
        </w:rPr>
        <w:t xml:space="preserve">第14条（保険契約の変更等）</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相談者は、保険契約の解約、変更、更新、新規加入その他の判断について、自らの責任において行うものとします。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相談者は、FPから提供された情報のみをもって保険契約の内容を変更するのではなく、必要に応じて保険会社、保険募集人その他の関係者から正式な説明を受け、契約条件を確認するものとします。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険契約の解約又は変更により、保障の消滅、保険料の変更、解約返戻金の変動、新たな契約への加入ができないことその他の不利益が生じる場合があるため、相談者は当該影響を確認したうえで判断するものとします。</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3k44gu18mon5" w:id="15"/>
      <w:bookmarkEnd w:id="15"/>
      <w:r w:rsidDel="00000000" w:rsidR="00000000" w:rsidRPr="00000000">
        <w:rPr>
          <w:rFonts w:ascii="Arial Unicode MS" w:cs="Arial Unicode MS" w:eastAsia="Arial Unicode MS" w:hAnsi="Arial Unicode MS"/>
          <w:b w:val="1"/>
          <w:bCs w:val="1"/>
          <w:rtl w:val="0"/>
        </w:rPr>
        <w:t xml:space="preserve">第15条（非保証）</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相談者から提供された保険契約情報に基づき分析、試算、情報提供その他の相談業務を行いますが、特定の保険契約の有利性、将来の保険金若しくは給付金の支払、解約返戻金、保険料その他の結果を保証するものではありません。</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z5xwn71c170t" w:id="16"/>
      <w:bookmarkEnd w:id="16"/>
      <w:r w:rsidDel="00000000" w:rsidR="00000000" w:rsidRPr="00000000">
        <w:rPr>
          <w:rFonts w:ascii="Arial Unicode MS" w:cs="Arial Unicode MS" w:eastAsia="Arial Unicode MS" w:hAnsi="Arial Unicode MS"/>
          <w:b w:val="1"/>
          <w:bCs w:val="1"/>
          <w:rtl w:val="0"/>
        </w:rPr>
        <w:t xml:space="preserve">第16条（同意の撤回）</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相談者は、法令又は契約上保存が必要な情報を除き、FPに対して申し出ることにより、将来に向かって本同意の全部又は一部を撤回することができます。</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同意の撤回により、FPが相談業務の全部又は一部を継続するために必要な情報を利用できなくなった場合、FPは当該相談業務の全部又は一部を停止することができます。</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qneu90aslb7q" w:id="17"/>
      <w:bookmarkEnd w:id="17"/>
      <w:r w:rsidDel="00000000" w:rsidR="00000000" w:rsidRPr="00000000">
        <w:rPr>
          <w:rFonts w:ascii="Arial Unicode MS" w:cs="Arial Unicode MS" w:eastAsia="Arial Unicode MS" w:hAnsi="Arial Unicode MS"/>
          <w:b w:val="1"/>
          <w:bCs w:val="1"/>
          <w:rtl w:val="0"/>
        </w:rPr>
        <w:t xml:space="preserve">第17条（免責及び責任範囲）</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が提供した情報の不足、誤り若しくは更新漏れ、又はFPが合理的に確認することが困難な事情により、分析結果その他の相談内容と実際の保険契約の内容との間に相違が生じた場合、FPは自己の責めに帰すべき事由がある場合を除き、その相違について責任を負わないものとします。</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本条は、法令上FPが負う責任を不当に免除又は制限するものではありません。</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4p4s40ba6ni2"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本同意書に定めのない事項又は本同意書の内容について疑義が生じた場合、相談者及びFPは、関係法令及び相談業務の趣旨に従い、誠実に協議して解決するものとします。</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以上の内容について説明を受け、その内容を確認したうえで、FPに対して保険契約情報を提供し、上記の目的及び範囲で利用されることに同意します。</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相談者</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FP・事業者</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w:t>
        <w:br w:type="textWrapping"/>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　　　　　　</w:t>
      </w:r>
    </w:p>
    <w:p w:rsidR="00000000" w:rsidDel="00000000" w:rsidP="00000000" w:rsidRDefault="00000000" w:rsidRPr="00000000" w14:paraId="0000005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