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s4gdvxw929m" w:id="0"/>
      <w:bookmarkEnd w:id="0"/>
      <w:r w:rsidDel="00000000" w:rsidR="00000000" w:rsidRPr="00000000">
        <w:rPr>
          <w:rFonts w:ascii="Arial Unicode MS" w:cs="Arial Unicode MS" w:eastAsia="Arial Unicode MS" w:hAnsi="Arial Unicode MS"/>
          <w:b w:val="1"/>
          <w:bCs w:val="1"/>
          <w:sz w:val="44"/>
          <w:szCs w:val="44"/>
          <w:rtl w:val="0"/>
        </w:rPr>
        <w:t xml:space="preserve">年金情報提供同意書（FP）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の相談担当者（以下「FP」という。）に対し、ライフプラン、老後資金、家計、資産形成その他のファイナンシャルプランニングに関する相談を行うにあたり、私の年金に関する情報を提供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rk6pwy45pi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相談者がFPに対して年金に関する情報を提供し、FPが当該情報を相談対応、現状分析、将来収支の試算、老後資金計画その他のファイナンシャルプランニング業務に利用する場合の取扱いについて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tfenupfz1q5" w:id="2"/>
      <w:bookmarkEnd w:id="2"/>
      <w:r w:rsidDel="00000000" w:rsidR="00000000" w:rsidRPr="00000000">
        <w:rPr>
          <w:rFonts w:ascii="Arial Unicode MS" w:cs="Arial Unicode MS" w:eastAsia="Arial Unicode MS" w:hAnsi="Arial Unicode MS"/>
          <w:b w:val="1"/>
          <w:bCs w:val="1"/>
          <w:rtl w:val="0"/>
        </w:rPr>
        <w:t xml:space="preserve">第2条（年金情報の範囲）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相談者がFPに提供する年金情報には、次の情報が含まれるものとします。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（1）公的年金の加入状況及び加入履歴</w:t>
        <w:br w:type="textWrapping"/>
        <w:t xml:space="preserve">（2）国民年金に関する情報</w:t>
        <w:br w:type="textWrapping"/>
        <w:t xml:space="preserve">（3）厚生年金に関する情報</w:t>
        <w:br w:type="textWrapping"/>
        <w:t xml:space="preserve">（4）年金保険料の納付状況及び免除・猶予等に関する情報</w:t>
        <w:br w:type="textWrapping"/>
        <w:t xml:space="preserve">（5）年金加入期間及び標準報酬等に関する情報</w:t>
        <w:br w:type="textWrapping"/>
        <w:t xml:space="preserve">（6）老齢基礎年金及び老齢厚生年金等の見込額に関する情報</w:t>
        <w:br w:type="textWrapping"/>
        <w:t xml:space="preserve">（7）ねんきん定期便その他年金記録に記載された情報</w:t>
        <w:br w:type="textWrapping"/>
        <w:t xml:space="preserve">（8）企業年金、確定給付企業年金その他勤務先の年金制度に関する情報</w:t>
        <w:br w:type="textWrapping"/>
        <w:t xml:space="preserve">（9）企業型確定拠出年金及び個人型確定拠出年金（iDeCo）に関する情報</w:t>
        <w:br w:type="textWrapping"/>
        <w:t xml:space="preserve">（10）個人年金保険その他老後資金を目的とする契約に関する情報</w:t>
        <w:br w:type="textWrapping"/>
        <w:t xml:space="preserve">（11）年金の受給開始時期、受給状況その他年金受給に関する情報</w:t>
        <w:br w:type="textWrapping"/>
        <w:t xml:space="preserve">（12）その他FPが相談業務を行うために必要となる年金関連情報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相談者は、相談目的に照らして必要な範囲で年金情報を提供するものとし、FPから求められたすべての情報を提供する義務を負うものではありません。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s0bur2simab" w:id="3"/>
      <w:bookmarkEnd w:id="3"/>
      <w:r w:rsidDel="00000000" w:rsidR="00000000" w:rsidRPr="00000000">
        <w:rPr>
          <w:rFonts w:ascii="Arial Unicode MS" w:cs="Arial Unicode MS" w:eastAsia="Arial Unicode MS" w:hAnsi="Arial Unicode MS"/>
          <w:b w:val="1"/>
          <w:bCs w:val="1"/>
          <w:rtl w:val="0"/>
        </w:rPr>
        <w:t xml:space="preserve">第3条（情報提供の方法）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ねんきん定期便、年金額改定通知書、年金振込通知書、企業年金に関する資料その他の書面又は電磁的記録の提示、写しの交付、口頭による申告その他FPとの間で合意した方法により、年金情報を提供す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qgd93t7b47en"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FPは、相談者から提供を受けた年金情報を、次の目的の範囲内で利用するものとします。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（1）相談者の現在の年金加入状況及び受給状況を把握するため</w:t>
        <w:br w:type="textWrapping"/>
        <w:t xml:space="preserve">（2）将来受給することが見込まれる年金額を確認又は試算するため</w:t>
        <w:br w:type="textWrapping"/>
        <w:t xml:space="preserve">（3）老後の収入及び支出を分析するため</w:t>
        <w:br w:type="textWrapping"/>
        <w:t xml:space="preserve">（4）老後資金の不足額その他必要資金を試算するため</w:t>
        <w:br w:type="textWrapping"/>
        <w:t xml:space="preserve">（5）ライフプラン及びキャッシュフロー表等を作成するため</w:t>
        <w:br w:type="textWrapping"/>
        <w:t xml:space="preserve">（6）資産形成、家計改善その他ファイナンシャルプランニングに関する情報提供又は助言を行うため</w:t>
        <w:br w:type="textWrapping"/>
        <w:t xml:space="preserve">（7）相談者から依頼された相談業務を適切に実施するため</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aerh16b9mkn" w:id="5"/>
      <w:bookmarkEnd w:id="5"/>
      <w:r w:rsidDel="00000000" w:rsidR="00000000" w:rsidRPr="00000000">
        <w:rPr>
          <w:rFonts w:ascii="Arial Unicode MS" w:cs="Arial Unicode MS" w:eastAsia="Arial Unicode MS" w:hAnsi="Arial Unicode MS"/>
          <w:b w:val="1"/>
          <w:bCs w:val="1"/>
          <w:rtl w:val="0"/>
        </w:rPr>
        <w:t xml:space="preserve">第5条（情報の正確性）</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相談者は、可能な範囲で正確かつ最新の年金情報をFPに提供するものとします。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FPは、原則として相談者から提供された資料及び申告内容を前提として相談、分析及び試算を行うものとし、その内容について独自に真正性又は正確性を調査する義務を負いません。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相談者から提供された情報に誤り、記載漏れ、更新漏れその他の不備がある場合には、分析結果、試算結果又は助言内容が実際の状況と異なることがあります。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2i921oiesg8" w:id="6"/>
      <w:bookmarkEnd w:id="6"/>
      <w:r w:rsidDel="00000000" w:rsidR="00000000" w:rsidRPr="00000000">
        <w:rPr>
          <w:rFonts w:ascii="Arial Unicode MS" w:cs="Arial Unicode MS" w:eastAsia="Arial Unicode MS" w:hAnsi="Arial Unicode MS"/>
          <w:b w:val="1"/>
          <w:bCs w:val="1"/>
          <w:rtl w:val="0"/>
        </w:rPr>
        <w:t xml:space="preserve">第6条（年金額等の試算）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FPが行う将来の年金額その他の試算は、相談時点における法令、制度、相談者から提供された情報及び一定の仮定条件に基づく参考情報とします。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実際の年金受給額、受給資格、受給開始時期その他の取扱いは、将来の法令改正、制度変更、加入期間、保険料納付状況、報酬額、就業状況その他の事情により変動する場合があります。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FPは、試算結果が将来の実際の年金受給額と一致することを保証するものではありません。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61gaxwz7u7j" w:id="7"/>
      <w:bookmarkEnd w:id="7"/>
      <w:r w:rsidDel="00000000" w:rsidR="00000000" w:rsidRPr="00000000">
        <w:rPr>
          <w:rFonts w:ascii="Arial Unicode MS" w:cs="Arial Unicode MS" w:eastAsia="Arial Unicode MS" w:hAnsi="Arial Unicode MS"/>
          <w:b w:val="1"/>
          <w:bCs w:val="1"/>
          <w:rtl w:val="0"/>
        </w:rPr>
        <w:t xml:space="preserve">第7条（公的機関による確認）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FPによる年金に関する説明、整理又は試算は、日本年金機構その他の公的機関が行う年金記録、受給資格又は年金額の正式な確認若しくは決定に代わるものではありません。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相談者は、正確な年金記録、受給資格、受給見込額その他公的年金制度上の取扱いを確認する必要がある場合には、日本年金機構、年金事務所その他の関係機関に確認するものとします。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ytkw1pkk8p73" w:id="8"/>
      <w:bookmarkEnd w:id="8"/>
      <w:r w:rsidDel="00000000" w:rsidR="00000000" w:rsidRPr="00000000">
        <w:rPr>
          <w:rFonts w:ascii="Arial Unicode MS" w:cs="Arial Unicode MS" w:eastAsia="Arial Unicode MS" w:hAnsi="Arial Unicode MS"/>
          <w:b w:val="1"/>
          <w:bCs w:val="1"/>
          <w:rtl w:val="0"/>
        </w:rPr>
        <w:t xml:space="preserve">第8条（相談業務の範囲）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FPは、相談者から提供された年金情報をもとに、一般的な制度説明、家計分析、ライフプランニング、将来収支の試算その他FPとして対応可能な範囲の業務を行います。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FPが行う相談業務には、社会保険労務士、税理士、弁護士その他の資格者に法令上専属する業務は含まれません。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専門的な判断又は手続が必要となる場合には、FPは相談者に対し、必要に応じて関係機関又は適切な専門家への相談を案内することができます。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fdlea27058ck" w:id="9"/>
      <w:bookmarkEnd w:id="9"/>
      <w:r w:rsidDel="00000000" w:rsidR="00000000" w:rsidRPr="00000000">
        <w:rPr>
          <w:rFonts w:ascii="Arial Unicode MS" w:cs="Arial Unicode MS" w:eastAsia="Arial Unicode MS" w:hAnsi="Arial Unicode MS"/>
          <w:b w:val="1"/>
          <w:bCs w:val="1"/>
          <w:rtl w:val="0"/>
        </w:rPr>
        <w:t xml:space="preserve">第9条（第三者への提供）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FPは、法令に基づく場合その他正当な理由がある場合を除き、相談者の事前の同意なく、提供を受けた年金情報を第三者に提供しません。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相談業務の全部又は一部を第三者に委託する必要がある場合には、FPは必要な範囲で情報を取り扱わせることができるものとし、その場合、当該委託先に対して適切な情報管理を求めるものとします。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qtpohadp30" w:id="10"/>
      <w:bookmarkEnd w:id="10"/>
      <w:r w:rsidDel="00000000" w:rsidR="00000000" w:rsidRPr="00000000">
        <w:rPr>
          <w:rFonts w:ascii="Arial Unicode MS" w:cs="Arial Unicode MS" w:eastAsia="Arial Unicode MS" w:hAnsi="Arial Unicode MS"/>
          <w:b w:val="1"/>
          <w:bCs w:val="1"/>
          <w:rtl w:val="0"/>
        </w:rPr>
        <w:t xml:space="preserve">第10条（個人情報の管理）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を受けた年金情報その他の個人情報について、個人情報の保護に関する法令その他適用される規範に従い、漏えい、滅失、毀損、不正利用又は不正アクセス等を防止するため、合理的な安全管理措置を講じ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41th64nudr75" w:id="11"/>
      <w:bookmarkEnd w:id="11"/>
      <w:r w:rsidDel="00000000" w:rsidR="00000000" w:rsidRPr="00000000">
        <w:rPr>
          <w:rFonts w:ascii="Arial Unicode MS" w:cs="Arial Unicode MS" w:eastAsia="Arial Unicode MS" w:hAnsi="Arial Unicode MS"/>
          <w:b w:val="1"/>
          <w:bCs w:val="1"/>
          <w:rtl w:val="0"/>
        </w:rPr>
        <w:t xml:space="preserve">第11条（資料等の保管及び廃棄）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FPは、相談業務の遂行又は相談記録の管理に必要な範囲で、相談者から提供された年金情報及びその写しを保管することができます。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保管の必要がなくなった年金情報については、法令その他の保存義務がある場合を除き、FPが定める方法により適切に削除又は廃棄するものとします。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相談者から原本の提出を受けた場合には、FPは相談目的を達した後、合理的な期間内に当該原本を相談者へ返還するものとします。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l78geas5etx" w:id="12"/>
      <w:bookmarkEnd w:id="12"/>
      <w:r w:rsidDel="00000000" w:rsidR="00000000" w:rsidRPr="00000000">
        <w:rPr>
          <w:rFonts w:ascii="Arial Unicode MS" w:cs="Arial Unicode MS" w:eastAsia="Arial Unicode MS" w:hAnsi="Arial Unicode MS"/>
          <w:b w:val="1"/>
          <w:bCs w:val="1"/>
          <w:rtl w:val="0"/>
        </w:rPr>
        <w:t xml:space="preserve">第12条（同意の撤回）</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相談者は、FPに対し申し出ることにより、将来に向かって年金情報の提供に関する同意を撤回することができます。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同意の撤回により相談業務に必要な情報が不足する場合、FPは、相談、分析、試算その他の業務の全部又は一部を実施できないことがあります。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同意の撤回前に本同意に基づいて適法に行われた情報の利用については、当該撤回の影響を受けないものとします。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m0c71dtgbj0j" w:id="13"/>
      <w:bookmarkEnd w:id="13"/>
      <w:r w:rsidDel="00000000" w:rsidR="00000000" w:rsidRPr="00000000">
        <w:rPr>
          <w:rFonts w:ascii="Arial Unicode MS" w:cs="Arial Unicode MS" w:eastAsia="Arial Unicode MS" w:hAnsi="Arial Unicode MS"/>
          <w:b w:val="1"/>
          <w:bCs w:val="1"/>
          <w:rtl w:val="0"/>
        </w:rPr>
        <w:t xml:space="preserve">第13条（非保証）</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相談者は、FPによる年金に関する情報提供、分析、試算又は助言が、将来の年金額、老後の生活水準、資産形成の成果その他特定の結果を保証するものではないことを確認します。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vzomi2uj2pwz" w:id="14"/>
      <w:bookmarkEnd w:id="14"/>
      <w:r w:rsidDel="00000000" w:rsidR="00000000" w:rsidRPr="00000000">
        <w:rPr>
          <w:rFonts w:ascii="Arial Unicode MS" w:cs="Arial Unicode MS" w:eastAsia="Arial Unicode MS" w:hAnsi="Arial Unicode MS"/>
          <w:b w:val="1"/>
          <w:bCs w:val="1"/>
          <w:rtl w:val="0"/>
        </w:rPr>
        <w:t xml:space="preserve">第14条（確認及び同意）</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相談者は、本同意書の内容について説明を受け、年金情報の提供目的、利用範囲、情報管理、試算の性質及びFPの業務範囲を理解したうえで、自らの意思により年金情報を提供することに同意します。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FP・相談事業者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