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wqfukmecg0u" w:id="0"/>
      <w:bookmarkEnd w:id="0"/>
      <w:r w:rsidDel="00000000" w:rsidR="00000000" w:rsidRPr="00000000">
        <w:rPr>
          <w:rFonts w:ascii="Arial Unicode MS" w:cs="Arial Unicode MS" w:eastAsia="Arial Unicode MS" w:hAnsi="Arial Unicode MS"/>
          <w:b w:val="1"/>
          <w:bCs w:val="1"/>
          <w:sz w:val="44"/>
          <w:szCs w:val="44"/>
          <w:rtl w:val="0"/>
        </w:rPr>
        <w:t xml:space="preserve">士業連携に関する契約書（FP）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ァイナンシャルプランナーである＿＿＿＿＿＿＿＿（以下「甲」という。）と、＿＿＿＿＿＿＿＿士である＿＿＿＿＿＿＿＿（以下「乙」という。）は、顧客に対する相談、支援その他の業務における相互の連携について、次のとおり士業連携に関する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hp44etlyu9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それぞれの専門性及び業務範囲を尊重しながら相互に連携し、顧客に対して適切かつ円滑な相談及び支援を提供するため、業務分担、顧客の紹介、情報提供、秘密保持、報酬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3yb97ojml5h" w:id="2"/>
      <w:bookmarkEnd w:id="2"/>
      <w:r w:rsidDel="00000000" w:rsidR="00000000" w:rsidRPr="00000000">
        <w:rPr>
          <w:rFonts w:ascii="Arial Unicode MS" w:cs="Arial Unicode MS" w:eastAsia="Arial Unicode MS" w:hAnsi="Arial Unicode MS"/>
          <w:b w:val="1"/>
          <w:bCs w:val="1"/>
          <w:rtl w:val="0"/>
        </w:rPr>
        <w:t xml:space="preserve">第2条（基本原則）</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甲及び乙は、それぞれ独立した事業者又は専門家として、自らの責任と判断において業務を遂行する。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甲及び乙は、相手方の業務上の独立性及び専門的判断を尊重し、相手方に対し、その資格、法令、職業倫理その他の規律に反する行為を求めてはならない。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甲及び乙は、本契約に基づく連携に際し、顧客の利益を尊重するとともに、関係法令及び各自に適用される職業上の規律を遵守する。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v3lsckp1xzp1" w:id="3"/>
      <w:bookmarkEnd w:id="3"/>
      <w:r w:rsidDel="00000000" w:rsidR="00000000" w:rsidRPr="00000000">
        <w:rPr>
          <w:rFonts w:ascii="Arial Unicode MS" w:cs="Arial Unicode MS" w:eastAsia="Arial Unicode MS" w:hAnsi="Arial Unicode MS"/>
          <w:b w:val="1"/>
          <w:bCs w:val="1"/>
          <w:rtl w:val="0"/>
        </w:rPr>
        <w:t xml:space="preserve">第3条（連携業務）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甲及び乙は、必要に応じて、次の各号に掲げる業務について連携する。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（1）顧客の紹介及び取次ぎ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（2）顧客から受けた相談内容に応じた専門家への相談又は対応依頼</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（3）顧客の同意に基づく資料及び情報の共有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（4）顧客に対する相談、助言その他の支援に必要な情報交換</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（5）セミナー、相談会その他の共同企画の実施</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（6）前各号に付随又は関連する業務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（7）その他甲乙が別途合意した業務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sxlxn1fqeu4w" w:id="4"/>
      <w:bookmarkEnd w:id="4"/>
      <w:r w:rsidDel="00000000" w:rsidR="00000000" w:rsidRPr="00000000">
        <w:rPr>
          <w:rFonts w:ascii="Arial Unicode MS" w:cs="Arial Unicode MS" w:eastAsia="Arial Unicode MS" w:hAnsi="Arial Unicode MS"/>
          <w:b w:val="1"/>
          <w:bCs w:val="1"/>
          <w:rtl w:val="0"/>
        </w:rPr>
        <w:t xml:space="preserve">第4条（業務範囲）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甲は、ファイナンシャルプランナーとして行うことのできる範囲において、家計、資産形成、保険、年金、住宅、相続その他ライフプランに関する相談及び情報提供を行う。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乙は、自己の保有する資格及び法令上認められた業務範囲において、顧客に対する専門業務を行う。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甲及び乙は、法令上資格を有する者のみが行うことのできる業務について、必要な資格又は権限を有しない場合には、これを行わない。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甲及び乙は、相手方の名義を使用して業務を行い、又は相手方を代理する権限を有するかのような表示若しくは説明をしてはならない。ただし、相手方から個別に権限を付与された場合は、この限りでない。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uw1dwy5bca0y" w:id="5"/>
      <w:bookmarkEnd w:id="5"/>
      <w:r w:rsidDel="00000000" w:rsidR="00000000" w:rsidRPr="00000000">
        <w:rPr>
          <w:rFonts w:ascii="Arial Unicode MS" w:cs="Arial Unicode MS" w:eastAsia="Arial Unicode MS" w:hAnsi="Arial Unicode MS"/>
          <w:b w:val="1"/>
          <w:bCs w:val="1"/>
          <w:rtl w:val="0"/>
        </w:rPr>
        <w:t xml:space="preserve">第5条（顧客の紹介）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甲又は乙は、顧客の相談内容その他の事情から相手方による対応が適切であると判断した場合、当該顧客に対し、相手方を紹介することができる。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顧客の紹介を受けた当事者は、自らの判断と責任において、当該顧客からの依頼を受任するか否かを決定するものとする。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本契約は、甲又は乙に対して一定数の顧客を紹介する義務又は紹介された顧客からの依頼を受任する義務を負わせるものではない。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甲及び乙は、顧客本人の意思に反して相手方への相談、依頼又は契約の締結を強制してはならない。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kfbkbk8f1hdl" w:id="6"/>
      <w:bookmarkEnd w:id="6"/>
      <w:r w:rsidDel="00000000" w:rsidR="00000000" w:rsidRPr="00000000">
        <w:rPr>
          <w:rFonts w:ascii="Arial Unicode MS" w:cs="Arial Unicode MS" w:eastAsia="Arial Unicode MS" w:hAnsi="Arial Unicode MS"/>
          <w:b w:val="1"/>
          <w:bCs w:val="1"/>
          <w:rtl w:val="0"/>
        </w:rPr>
        <w:t xml:space="preserve">第6条（顧客との契約）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甲又は乙が相手方から紹介を受けた顧客との間で業務を受任する場合、原則として、当該業務を受任する当事者と顧客との間で直接契約を締結する。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前項の契約に基づく業務内容、報酬、費用、業務期間その他の条件は、当該業務を受任する当事者と顧客との間で決定する。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一方当事者と顧客との間で締結された契約について、他方当事者は、当該契約の当事者としての責任を負わない。ただし、別途書面又は電磁的方法により合意した場合は、この限りでない。</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9q64kaxbl7p" w:id="7"/>
      <w:bookmarkEnd w:id="7"/>
      <w:r w:rsidDel="00000000" w:rsidR="00000000" w:rsidRPr="00000000">
        <w:rPr>
          <w:rFonts w:ascii="Arial Unicode MS" w:cs="Arial Unicode MS" w:eastAsia="Arial Unicode MS" w:hAnsi="Arial Unicode MS"/>
          <w:b w:val="1"/>
          <w:bCs w:val="1"/>
          <w:rtl w:val="0"/>
        </w:rPr>
        <w:t xml:space="preserve">第7条（専門的判断）</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甲及び乙は、それぞれ自己が担当する業務について、自らの専門的知識及び判断に基づき業務を遂行する。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甲及び乙は、相手方に対し、専門的判断の内容、顧客に対する助言、書類の作成内容その他専門業務に関する判断を不当に指示し、又は強制してはならない。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甲及び乙は、顧客からの依頼内容が自己の専門分野又は業務範囲を超える場合には、必要に応じて顧客にその旨を説明する。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4kt733cdy6cn" w:id="8"/>
      <w:bookmarkEnd w:id="8"/>
      <w:r w:rsidDel="00000000" w:rsidR="00000000" w:rsidRPr="00000000">
        <w:rPr>
          <w:rFonts w:ascii="Arial Unicode MS" w:cs="Arial Unicode MS" w:eastAsia="Arial Unicode MS" w:hAnsi="Arial Unicode MS"/>
          <w:b w:val="1"/>
          <w:bCs w:val="1"/>
          <w:rtl w:val="0"/>
        </w:rPr>
        <w:t xml:space="preserve">第8条（紹介料等）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顧客の紹介に関して紹介料、業務協力料その他の金銭を支払う場合、その金額、算定方法、支払時期その他の条件は、甲乙協議の上、別途定める。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前項の定めにかかわらず、関係法令、各士業に適用される職業倫理、会則その他の規律により紹介料その他の対価の授受が禁止又は制限される場合、甲及び乙はこれを行わない。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甲及び乙は、顧客に不利益を与える方法又は顧客の自由な専門家選択を不当に妨げる方法により、紹介料その他の利益を得てはならない。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w2tfo95k578v" w:id="9"/>
      <w:bookmarkEnd w:id="9"/>
      <w:r w:rsidDel="00000000" w:rsidR="00000000" w:rsidRPr="00000000">
        <w:rPr>
          <w:rFonts w:ascii="Arial Unicode MS" w:cs="Arial Unicode MS" w:eastAsia="Arial Unicode MS" w:hAnsi="Arial Unicode MS"/>
          <w:b w:val="1"/>
          <w:bCs w:val="1"/>
          <w:rtl w:val="0"/>
        </w:rPr>
        <w:t xml:space="preserve">第9条（費用負担）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本契約に基づく連携に必要となる交通費、通信費、資料作成費その他の費用については、各自に生じた費用を各自が負担する。ただし、甲乙が別途合意した場合は、この限りでない。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rzj5kiyfoa7z" w:id="10"/>
      <w:bookmarkEnd w:id="10"/>
      <w:r w:rsidDel="00000000" w:rsidR="00000000" w:rsidRPr="00000000">
        <w:rPr>
          <w:rFonts w:ascii="Arial Unicode MS" w:cs="Arial Unicode MS" w:eastAsia="Arial Unicode MS" w:hAnsi="Arial Unicode MS"/>
          <w:b w:val="1"/>
          <w:bCs w:val="1"/>
          <w:rtl w:val="0"/>
        </w:rPr>
        <w:t xml:space="preserve">第10条（顧客情報の提供）</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甲又は乙が、相手方に対して顧客に関する個人情報、相談内容、資産状況、収入、家族構成、契約状況その他の情報を提供する場合には、法令上必要となる本人の同意その他適切な手続を行うものとする。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甲及び乙は、連携業務を遂行するために必要な範囲を超えて顧客情報を提供し、又は利用してはならない。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相手方から提供された顧客情報に誤り又は不足があることを認識した場合、甲又は乙は、必要に応じて相手方に確認するものとする。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k8ab4r6q66s7"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甲及び乙は、本契約に基づき取得した個人情報について、個人情報の保護に関する法律その他の関係法令を遵守し、適切に取り扱う。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甲及び乙は、個人情報への不正アクセス、紛失、漏えい、滅失又は毀損等を防止するため、合理的に必要な安全管理措置を講じる。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甲又は乙は、個人情報の漏えいその他の事故が発生し、又はそのおそれがあることを知った場合、速やかに相手方に通知し、必要な対応について協力する。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kmgs9gg4ufo6"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連携業務に関連して相手方から開示を受けた営業上、業務上、技術上その他一切の非公知情報を秘密として取り扱い、相手方の事前の承諾なく第三者に開示又は漏えいしてはなら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前項の規定は、次の各号のいずれかに該当する情報については適用しない。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（2）開示を受けた後、自己の責めによらず公知となった情報</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（3）開示を受ける前から適法に保有していた情報</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（4）正当な権限を有する第三者から秘密保持義務を負うことなく適法に取得した情報</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（5）相手方から開示された情報によらず独自に取得又は作成した情報</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の公的機関からの命令等により開示を求められた場合、甲又は乙は、必要最小限の範囲で秘密情報を開示することができる。この場合、法令上許される範囲で速やかに相手方へ通知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ss7wcvyh5z0m" w:id="13"/>
      <w:bookmarkEnd w:id="13"/>
      <w:r w:rsidDel="00000000" w:rsidR="00000000" w:rsidRPr="00000000">
        <w:rPr>
          <w:rFonts w:ascii="Arial Unicode MS" w:cs="Arial Unicode MS" w:eastAsia="Arial Unicode MS" w:hAnsi="Arial Unicode MS"/>
          <w:b w:val="1"/>
          <w:bCs w:val="1"/>
          <w:rtl w:val="0"/>
        </w:rPr>
        <w:t xml:space="preserve">第13条（資料等の管理）</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甲及び乙は、相手方又は顧客から提供された書類、データその他の資料を善良な管理者の注意をもって管理する。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甲又は乙は、連携業務上必要な範囲を超えて、前項の資料を複製、改変又は第三者に提供してはならない。</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本契約終了後又は相手方から要求を受けた場合、甲又は乙は、法令その他の規律により保存が必要なものを除き、相手方の指示に従って資料を返還、消去又は廃棄する。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w806b8ezl59m" w:id="14"/>
      <w:bookmarkEnd w:id="14"/>
      <w:r w:rsidDel="00000000" w:rsidR="00000000" w:rsidRPr="00000000">
        <w:rPr>
          <w:rFonts w:ascii="Arial Unicode MS" w:cs="Arial Unicode MS" w:eastAsia="Arial Unicode MS" w:hAnsi="Arial Unicode MS"/>
          <w:b w:val="1"/>
          <w:bCs w:val="1"/>
          <w:rtl w:val="0"/>
        </w:rPr>
        <w:t xml:space="preserve">第14条（名称等の使用）</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甲及び乙は、相手方の事前の承諾なく、相手方の氏名、事務所名、商号、商標、ロゴ、資格名称その他相手方を識別する表示を、広告、ウェブサイト、SNS、営業資料その他の媒体に使用してはならない。</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f21o2fmddc07" w:id="15"/>
      <w:bookmarkEnd w:id="15"/>
      <w:r w:rsidDel="00000000" w:rsidR="00000000" w:rsidRPr="00000000">
        <w:rPr>
          <w:rFonts w:ascii="Arial Unicode MS" w:cs="Arial Unicode MS" w:eastAsia="Arial Unicode MS" w:hAnsi="Arial Unicode MS"/>
          <w:b w:val="1"/>
          <w:bCs w:val="1"/>
          <w:rtl w:val="0"/>
        </w:rPr>
        <w:t xml:space="preserve">第15条（非独占）</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本契約は甲乙間の独占的な連携関係を定めるものではなく、甲及び乙は、それぞれ自己の判断により、第三者との間で同種又は類似の連携関係を構築することができる。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azpgjezf0x6c"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甲及び乙は、本契約に関連して、次の各号に掲げる行為を行ってはならない。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（1）関係法令又は職業上の規律に違反する行為</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（2）相手方又は顧客に対する虚偽又は誤解を招く説明</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（3）相手方の信用又は名誉を不当に害する行為</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（4）顧客に対する強引又は不適切な勧誘</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（5）顧客情報又は秘密情報の不正利用</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（6）資格を有しない者による法令上資格が必要とされる業務の実施</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（7）相手方の承諾なく相手方を代理し、又は相手方の名義を使用する行為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（8）その他本契約の目的に反する行為</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eoi2zq24j488" w:id="17"/>
      <w:bookmarkEnd w:id="17"/>
      <w:r w:rsidDel="00000000" w:rsidR="00000000" w:rsidRPr="00000000">
        <w:rPr>
          <w:rFonts w:ascii="Arial Unicode MS" w:cs="Arial Unicode MS" w:eastAsia="Arial Unicode MS" w:hAnsi="Arial Unicode MS"/>
          <w:b w:val="1"/>
          <w:bCs w:val="1"/>
          <w:rtl w:val="0"/>
        </w:rPr>
        <w:t xml:space="preserve">第17条（再委託等）</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基づき自己が担当する業務の全部又は一部を第三者に委託する場合、関係法令及び自己に適用される職業上の規律を遵守するとともに、必要に応じて顧客又は相手方の承諾を得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3swp8ycxgxdw" w:id="18"/>
      <w:bookmarkEnd w:id="18"/>
      <w:r w:rsidDel="00000000" w:rsidR="00000000" w:rsidRPr="00000000">
        <w:rPr>
          <w:rFonts w:ascii="Arial Unicode MS" w:cs="Arial Unicode MS" w:eastAsia="Arial Unicode MS" w:hAnsi="Arial Unicode MS"/>
          <w:b w:val="1"/>
          <w:bCs w:val="1"/>
          <w:rtl w:val="0"/>
        </w:rPr>
        <w:t xml:space="preserve">第18条（責任の帰属）</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甲及び乙は、それぞれ自己が行った業務、説明、助言、判断その他の行為について、自ら責任を負う。</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甲又は乙は、相手方が独自の判断及び責任により行った専門業務について、当然に責任を負うものではない。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甲及び乙は、相手方を紹介したことのみを理由として、相手方と顧客との契約の履行、成果又は結果を保証するものではない。</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nakyx5f11z9z"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甲又は乙が、本契約に違反し、自己の責めに帰すべき事由によって相手方に損害を与えた場合、当該当事者は、その損害を賠償する責任を負う。</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qrrk3352r400" w:id="20"/>
      <w:bookmarkEnd w:id="20"/>
      <w:r w:rsidDel="00000000" w:rsidR="00000000" w:rsidRPr="00000000">
        <w:rPr>
          <w:rFonts w:ascii="Arial Unicode MS" w:cs="Arial Unicode MS" w:eastAsia="Arial Unicode MS" w:hAnsi="Arial Unicode MS"/>
          <w:b w:val="1"/>
          <w:bCs w:val="1"/>
          <w:rtl w:val="0"/>
        </w:rPr>
        <w:t xml:space="preserve">第20条（反社会的勢力の排除）</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甲及び乙は、自ら及び自己の役員その他これに準ずる者が、暴力団、暴力団員、暴力団関係企業その他これらに準ずる反社会的勢力に該当しないことを表明し、保証する。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甲及び乙は、反社会的勢力を利用し、反社会的勢力に資金若しくは便宜を提供し、又は反社会的勢力と社会的に非難されるべき関係を有してはならない。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w2j4w1ckjq4a" w:id="21"/>
      <w:bookmarkEnd w:id="21"/>
      <w:r w:rsidDel="00000000" w:rsidR="00000000" w:rsidRPr="00000000">
        <w:rPr>
          <w:rFonts w:ascii="Arial Unicode MS" w:cs="Arial Unicode MS" w:eastAsia="Arial Unicode MS" w:hAnsi="Arial Unicode MS"/>
          <w:b w:val="1"/>
          <w:bCs w:val="1"/>
          <w:rtl w:val="0"/>
        </w:rPr>
        <w:t xml:space="preserve">第21条（契約期間）</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期間満了日の1か月前までに甲又は乙のいずれからも書面又は電磁的方法による終了の意思表示がない場合、本契約は同一条件でさらに1年間更新されるものとし、その後も同様とする。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tlxxv26hww1" w:id="22"/>
      <w:bookmarkEnd w:id="22"/>
      <w:r w:rsidDel="00000000" w:rsidR="00000000" w:rsidRPr="00000000">
        <w:rPr>
          <w:rFonts w:ascii="Arial Unicode MS" w:cs="Arial Unicode MS" w:eastAsia="Arial Unicode MS" w:hAnsi="Arial Unicode MS"/>
          <w:b w:val="1"/>
          <w:bCs w:val="1"/>
          <w:rtl w:val="0"/>
        </w:rPr>
        <w:t xml:space="preserve">第22条（中途解約）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甲又は乙は、相手方に対して30日前までに書面又は電磁的方法により通知することにより、本契約を中途解約することができる。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ajf14gh5ev5g"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甲又は乙は、相手方が次の各号のいずれかに該当した場合、催告を要することなく、本契約の全部又は一部を解除することができる。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（2）資格の取消し、業務停止その他専門業務の継続に重大な影響を与える処分を受けたとき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（3）顧客又は相手方の信用を著しく害する行為を行ったとき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（4）支払停止又は支払不能となったとき</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（5）破産手続、民事再生手続その他これらに類する手続の申立てがあったとき</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（6）第20条に違反したとき</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（7）その他本契約を継続することが困難となる重大な事由が生じたとき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k4ymy39gjzv9" w:id="24"/>
      <w:bookmarkEnd w:id="24"/>
      <w:r w:rsidDel="00000000" w:rsidR="00000000" w:rsidRPr="00000000">
        <w:rPr>
          <w:rFonts w:ascii="Arial Unicode MS" w:cs="Arial Unicode MS" w:eastAsia="Arial Unicode MS" w:hAnsi="Arial Unicode MS"/>
          <w:b w:val="1"/>
          <w:bCs w:val="1"/>
          <w:rtl w:val="0"/>
        </w:rPr>
        <w:t xml:space="preserve">第24条（契約終了後の取扱い）</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本契約が終了した場合であっても、甲又は乙がすでに受任している顧客との契約については、当該顧客との契約内容に従って処理する。</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10条（顧客情報の提供）、第11条（個人情報の取扱い）、第12条（秘密保持）、第13条（資料等の管理）、第18条（責任の帰属）、第19条（損害賠償）及び本条の規定は、その性質に応じて有効に存続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b7eossmqozht"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7846m58pw1oj" w:id="26"/>
      <w:bookmarkEnd w:id="26"/>
      <w:r w:rsidDel="00000000" w:rsidR="00000000" w:rsidRPr="00000000">
        <w:rPr>
          <w:rFonts w:ascii="Arial Unicode MS" w:cs="Arial Unicode MS" w:eastAsia="Arial Unicode MS" w:hAnsi="Arial Unicode MS"/>
          <w:b w:val="1"/>
          <w:bCs w:val="1"/>
          <w:rtl w:val="0"/>
        </w:rPr>
        <w:t xml:space="preserve">第26条（契約内容の変更）</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本契約の内容を変更又は追加する場合、甲乙協議の上、書面又は電磁的方法により合意するものとする。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d3sh0xc4iz6g"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本契約に定めのない事項又は本契約の各条項の解釈について疑義が生じた場合、甲及び乙は、関係法令及び各自に適用される職業上の規律を踏まえ、誠意をもって協議し解決するものとする。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3f7ihnjijnn3"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ただし、本契約を電磁的方法により締結する場合は、本契約の電磁的記録を作成し、甲乙が電子署名その他合意した方法により締結した上で、各自その電磁的記録を保管する。</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甲（ファイナンシャルプランナー）</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乙（士業）</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資格：＿＿＿＿＿＿＿＿士</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事務所所在地：＿＿＿＿＿＿＿＿＿＿＿＿</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氏名又は代表者：＿＿＿＿＿＿＿＿＿＿＿</w:t>
      </w:r>
    </w:p>
    <w:p w:rsidR="00000000" w:rsidDel="00000000" w:rsidP="00000000" w:rsidRDefault="00000000" w:rsidRPr="00000000" w14:paraId="000000A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