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eu1cs4kkd54" w:id="0"/>
      <w:bookmarkEnd w:id="0"/>
      <w:r w:rsidDel="00000000" w:rsidR="00000000" w:rsidRPr="00000000">
        <w:rPr>
          <w:rFonts w:ascii="Arial Unicode MS" w:cs="Arial Unicode MS" w:eastAsia="Arial Unicode MS" w:hAnsi="Arial Unicode MS"/>
          <w:b w:val="1"/>
          <w:bCs w:val="1"/>
          <w:sz w:val="44"/>
          <w:szCs w:val="44"/>
          <w:rtl w:val="0"/>
        </w:rPr>
        <w:t xml:space="preserve">住宅ローン取扱会社との提携契約書（FP）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株式会社（以下「乙」という。）は、甲がファイナンシャルプランナー等として相談を受ける顧客のうち、住宅ローンに関する商品、サービス、相談その他の取引を希望する者を乙に紹介し、乙がこれに対応する業務上の提携について、次のとおり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xc0cri043u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専門性及び業務基盤を活用し、顧客に適切なサービスを提供するため、住宅ローンに関する顧客紹介その他の提携業務について、両当事者の役割、責任、報酬、顧客情報の取扱いその他必要な事項を定め、円滑かつ適正な提携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fht2hu4n830" w:id="2"/>
      <w:bookmarkEnd w:id="2"/>
      <w:r w:rsidDel="00000000" w:rsidR="00000000" w:rsidRPr="00000000">
        <w:rPr>
          <w:rFonts w:ascii="Arial Unicode MS" w:cs="Arial Unicode MS" w:eastAsia="Arial Unicode MS" w:hAnsi="Arial Unicode MS"/>
          <w:b w:val="1"/>
          <w:bCs w:val="1"/>
          <w:rtl w:val="0"/>
        </w:rPr>
        <w:t xml:space="preserve">第2条（提携業務の内容）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自己の顧客のうち、住宅の購入、建築、借換えその他の目的により住宅ローンに関する相談、申込みその他のサービスを希望する者（以下「紹介顧客」という。）について、当該紹介顧客の意思を確認したうえで、乙に紹介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乙は、紹介顧客から住宅ローンに関する相談又は申込みを受けた場合、自らの責任において、必要な説明、手続、審査その他の対応を行うものとする。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甲及び乙は、本契約に基づく提携業務の具体的な内容、紹介方法、連絡方法その他必要な事項について、必要に応じて別途協議して定めることができる。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本契約は、甲に対して一定数の顧客を乙へ紹介する義務を課すものではなく、また、乙に対して紹介顧客との契約締結、融資の実行その他一定の結果を保証する義務を課すものではない。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w5ncigptfup" w:id="3"/>
      <w:bookmarkEnd w:id="3"/>
      <w:r w:rsidDel="00000000" w:rsidR="00000000" w:rsidRPr="00000000">
        <w:rPr>
          <w:rFonts w:ascii="Arial Unicode MS" w:cs="Arial Unicode MS" w:eastAsia="Arial Unicode MS" w:hAnsi="Arial Unicode MS"/>
          <w:b w:val="1"/>
          <w:bCs w:val="1"/>
          <w:rtl w:val="0"/>
        </w:rPr>
        <w:t xml:space="preserve">第3条（甲の業務範囲）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甲が本契約に基づき行う業務は、原則として、次に掲げる業務とする。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（1）紹介顧客の住宅ローンに関する一般的な相談への対応</w:t>
        <w:br w:type="textWrapping"/>
        <w:t xml:space="preserve">（2）紹介顧客の希望、家計状況、資金計画等の確認</w:t>
        <w:br w:type="textWrapping"/>
        <w:t xml:space="preserve">（3）紹介顧客に対する乙のサービスの一般的な案内</w:t>
        <w:br w:type="textWrapping"/>
        <w:t xml:space="preserve">（4）紹介顧客の意思に基づく乙への取次ぎ又は紹介</w:t>
        <w:br w:type="textWrapping"/>
        <w:t xml:space="preserve">（5）甲乙間で別途合意した業務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上必要となる登録、許可、認可その他の資格を有しない限り、乙又は金融機関を代理して住宅ローン契約を締結し、融資条件を決定し、又はこれらの権限を有するものと誤認させる行為を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甲は、紹介顧客に対し、住宅ローンの審査結果、融資の承認、適用金利その他乙又は金融機関の判断に属する事項について、確約又は保証をしてはならない。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0o4smyy4tv9" w:id="4"/>
      <w:bookmarkEnd w:id="4"/>
      <w:r w:rsidDel="00000000" w:rsidR="00000000" w:rsidRPr="00000000">
        <w:rPr>
          <w:rFonts w:ascii="Arial Unicode MS" w:cs="Arial Unicode MS" w:eastAsia="Arial Unicode MS" w:hAnsi="Arial Unicode MS"/>
          <w:b w:val="1"/>
          <w:bCs w:val="1"/>
          <w:rtl w:val="0"/>
        </w:rPr>
        <w:t xml:space="preserve">第4条（乙の業務及び責任）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乙は、紹介顧客に対し、自己が取り扱う住宅ローンその他のサービスについて、適用される法令、監督上の指針、社内規程その他のルールに従って適切に対応するものとする。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住宅ローンの申込受付、審査、契約条件の提示、契約手続、融資実行その他乙又は金融機関が行うべき業務については、乙又は当該金融機関の責任において行うものとする。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乙は、紹介顧客に対し、金利、返済期間、返済方法、手数料、保証料、繰上返済条件その他住宅ローンの利用判断に重要な事項について、適用される法令等に従い必要な説明を行うものとする。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乙は、甲から顧客の紹介を受けたことのみを理由として、紹介顧客に不利益な取扱いをしてはならない。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55xm2d01d2s" w:id="5"/>
      <w:bookmarkEnd w:id="5"/>
      <w:r w:rsidDel="00000000" w:rsidR="00000000" w:rsidRPr="00000000">
        <w:rPr>
          <w:rFonts w:ascii="Arial Unicode MS" w:cs="Arial Unicode MS" w:eastAsia="Arial Unicode MS" w:hAnsi="Arial Unicode MS"/>
          <w:b w:val="1"/>
          <w:bCs w:val="1"/>
          <w:rtl w:val="0"/>
        </w:rPr>
        <w:t xml:space="preserve">第5条（顧客の意思の尊重）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甲及び乙は、紹介顧客による住宅ローンその他のサービスの選択が、当該紹介顧客自身の自由な意思に基づいて行われるべきことを確認する。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甲は、紹介顧客に対し、乙との契約締結を強制し、又は乙以外の事業者若しくは金融機関の利用を不当に妨げてはならない。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乙は、紹介顧客に対し、甲から紹介を受けたことを理由として、住宅ローンその他の商品又はサービスの契約を不当に強要してはならない。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djp0u0q02dtp" w:id="6"/>
      <w:bookmarkEnd w:id="6"/>
      <w:r w:rsidDel="00000000" w:rsidR="00000000" w:rsidRPr="00000000">
        <w:rPr>
          <w:rFonts w:ascii="Arial Unicode MS" w:cs="Arial Unicode MS" w:eastAsia="Arial Unicode MS" w:hAnsi="Arial Unicode MS"/>
          <w:b w:val="1"/>
          <w:bCs w:val="1"/>
          <w:rtl w:val="0"/>
        </w:rPr>
        <w:t xml:space="preserve">第6条（紹介料等）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乙は、甲に対し、本契約に基づく紹介業務の対価として、別途甲乙間で定める紹介料その他の報酬を支払うものとする。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紹介料の金額、算定方法、発生条件、支払時期、消費税その他の条件については、別紙、料金表その他甲乙が合意する方法により定める。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紹介顧客が住宅ローンの申込みを撤回し、審査により否決され、契約締結に至らず、又は融資実行前に契約が終了した場合の紹介料の取扱いについては、前項の定めによるものとする。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甲及び乙は、紹介料その他の報酬について、適用される法令等に反する支払又は受領を行ってはならない。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6cq8wymx8er"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甲及び乙は、別途合意した場合を除き、本契約に基づく業務を遂行するために自己に生じる費用をそれぞれ負担するものとする。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8ewj5hqwxrj" w:id="8"/>
      <w:bookmarkEnd w:id="8"/>
      <w:r w:rsidDel="00000000" w:rsidR="00000000" w:rsidRPr="00000000">
        <w:rPr>
          <w:rFonts w:ascii="Arial Unicode MS" w:cs="Arial Unicode MS" w:eastAsia="Arial Unicode MS" w:hAnsi="Arial Unicode MS"/>
          <w:b w:val="1"/>
          <w:bCs w:val="1"/>
          <w:rtl w:val="0"/>
        </w:rPr>
        <w:t xml:space="preserve">第8条（権限の不存在）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甲及び乙は、別途書面又は電磁的方法による明示的な合意がある場合を除き、相手方を代理する権限を有しない。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甲及び乙は、相手方の代理人、従業員、支店、営業所その他これらに類する地位にあると第三者に誤認させる表示又は行為をしてはならない。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甲及び乙は、相手方の事前の承諾なく、相手方を代理して契約を締結し、相手方に債務を負担させ、又は相手方の名義を使用して法律行為をしてはならない。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j0iz1caa00i" w:id="9"/>
      <w:bookmarkEnd w:id="9"/>
      <w:r w:rsidDel="00000000" w:rsidR="00000000" w:rsidRPr="00000000">
        <w:rPr>
          <w:rFonts w:ascii="Arial Unicode MS" w:cs="Arial Unicode MS" w:eastAsia="Arial Unicode MS" w:hAnsi="Arial Unicode MS"/>
          <w:b w:val="1"/>
          <w:bCs w:val="1"/>
          <w:rtl w:val="0"/>
        </w:rPr>
        <w:t xml:space="preserve">第9条（法令等の遵守）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甲及び乙は、本契約に基づく業務の遂行にあたり、自己に適用される法令、ガイドライン、監督上の指針その他の規範を遵守するものとする。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甲及び乙は、それぞれ自己の業務について法令上必要となる登録、許可、認可、届出その他の手続がある場合には、自己の責任においてこれを適法に維持するものとする。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甲は、自己の資格又は権限の範囲を超えて、乙若しくは金融機関の業務に該当する行為又は法令上登録等を必要とする行為を行ってはならない。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乙は、甲に対し、甲が法令上行うことのできない業務を委託し、又は行わせてはならない。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zb0427tfyyyn" w:id="10"/>
      <w:bookmarkEnd w:id="10"/>
      <w:r w:rsidDel="00000000" w:rsidR="00000000" w:rsidRPr="00000000">
        <w:rPr>
          <w:rFonts w:ascii="Arial Unicode MS" w:cs="Arial Unicode MS" w:eastAsia="Arial Unicode MS" w:hAnsi="Arial Unicode MS"/>
          <w:b w:val="1"/>
          <w:bCs w:val="1"/>
          <w:rtl w:val="0"/>
        </w:rPr>
        <w:t xml:space="preserve">第10条（表示及び広告）</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基づく提携関係についてウェブサイト、SNS、広告物、パンフレットその他の媒体に表示する場合には、その内容が事実に反し、又は顧客に誤認を与えるものとならないよう十分に注意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甲又は乙が、相手方の商号、名称、商標、ロゴその他の表示を使用する場合には、あらかじめ相手方の承諾を得なければならない。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相手方から表示内容の修正又は使用中止を求められた場合、当該当事者は合理的な理由がない限り、速やかにこれに対応するものとする。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wmmcb1qx4ai" w:id="11"/>
      <w:bookmarkEnd w:id="11"/>
      <w:r w:rsidDel="00000000" w:rsidR="00000000" w:rsidRPr="00000000">
        <w:rPr>
          <w:rFonts w:ascii="Arial Unicode MS" w:cs="Arial Unicode MS" w:eastAsia="Arial Unicode MS" w:hAnsi="Arial Unicode MS"/>
          <w:b w:val="1"/>
          <w:bCs w:val="1"/>
          <w:rtl w:val="0"/>
        </w:rPr>
        <w:t xml:space="preserve">第11条（顧客情報の取扱い）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紹介顧客の氏名、住所、電話番号、電子メールアドレス、勤務先、収入、資産、負債、住宅購入計画その他の情報（以下「顧客情報」という。）を乙に提供する場合、個人情報の保護に関する法律その他の関係法令に従い、必要に応じてあらかじめ紹介顧客本人から同意を取得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甲及び乙は、顧客情報を本契約に基づく業務の遂行に必要な範囲でのみ利用し、法令に基づく場合又は本人の同意を得た場合を除き、目的外に利用してはならない。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甲及び乙は、顧客情報への不正アクセス、紛失、漏えい、滅失、毀損その他の事故を防止するため、必要かつ適切な安全管理措置を講じるものとする。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甲又は乙は、顧客情報の漏えいその他の事故が発生し、又はそのおそれがあることを知った場合、速やかに相手方に通知し、被害拡大防止その他必要な措置を講じるものとする。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plsfldxkwbl"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締結又は履行に関連して相手方から開示された営業上、技術上、顧客上その他一切の非公知の情報であって、秘密である旨が明示された情報又はその性質若しくは開示状況から合理的に秘密であると認められる情報（以下「秘密情報」という。）を、相手方の事前の承諾なく第三者に開示又は漏えい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次の各号のいずれかに該当する情報は、秘密情報に含まれないものとする。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（5）相手方の秘密情報によることなく独自に取得又は開発した情報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甲及び乙は、秘密情報を本契約の目的以外に使用してはならない。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の公的機関の命令により秘密情報の開示を求められた場合には、必要な範囲でこれを開示することができる。この場合、法令上許される範囲で、相手方に速やかにその旨を通知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w1why65iochn" w:id="13"/>
      <w:bookmarkEnd w:id="13"/>
      <w:r w:rsidDel="00000000" w:rsidR="00000000" w:rsidRPr="00000000">
        <w:rPr>
          <w:rFonts w:ascii="Arial Unicode MS" w:cs="Arial Unicode MS" w:eastAsia="Arial Unicode MS" w:hAnsi="Arial Unicode MS"/>
          <w:b w:val="1"/>
          <w:bCs w:val="1"/>
          <w:rtl w:val="0"/>
        </w:rPr>
        <w:t xml:space="preserve">第13条（資料等の管理）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甲及び乙は、相手方から提供を受けた書類、データ、パンフレット、営業資料その他の資料を善良な管理者の注意をもって管理し、本契約の目的以外に使用してはならない。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4lf2vyaknaj"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契約に基づく業務の全部又は重要な一部を第三者に再委託する場合には、あらかじめ相手方の承諾を得るものとする。ただし、業務の性質上通常必要となる補助的業務について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甲又は乙が第三者に業務を再委託した場合、当該第三者に対し、本契約に基づき自己が負担する義務と同等の義務を遵守させるものとする。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zg6zu4c4tvd" w:id="15"/>
      <w:bookmarkEnd w:id="15"/>
      <w:r w:rsidDel="00000000" w:rsidR="00000000" w:rsidRPr="00000000">
        <w:rPr>
          <w:rFonts w:ascii="Arial Unicode MS" w:cs="Arial Unicode MS" w:eastAsia="Arial Unicode MS" w:hAnsi="Arial Unicode MS"/>
          <w:b w:val="1"/>
          <w:bCs w:val="1"/>
          <w:rtl w:val="0"/>
        </w:rPr>
        <w:t xml:space="preserve">第15条（苦情及び事故への対応）</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甲又は乙が紹介顧客から本契約に関連する苦情、問い合わせその他の申出を受けた場合、自己の担当業務に関するものについて誠実かつ適切に対応するものとする。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相手方の業務に関係する苦情等を受けた場合には、必要に応じて速やかに相手方へ連絡するものとする。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重大な苦情、個人情報の漏えい、法令違反その他本契約に基づく提携関係に重大な影響を及ぼすおそれのある事実を知った場合、速やかに相手方に通知し、必要な対応について協議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g9n5m9t8fq4u"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甲及び乙は、本契約に関連して、次の各号に掲げる行為をしてはならない。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（1）虚偽又は誤解を招く説明をする行為</w:t>
        <w:br w:type="textWrapping"/>
        <w:t xml:space="preserve">（2）紹介顧客に契約締結を不当に強要する行為</w:t>
        <w:br w:type="textWrapping"/>
        <w:t xml:space="preserve">（3）相手方の信用又は名誉を毀損する行為</w:t>
        <w:br w:type="textWrapping"/>
        <w:t xml:space="preserve">（4）顧客情報又は秘密情報を不正に利用する行為</w:t>
        <w:br w:type="textWrapping"/>
        <w:t xml:space="preserve">（5）相手方の名称、商標又はロゴ等を無断で使用する行為</w:t>
        <w:br w:type="textWrapping"/>
        <w:t xml:space="preserve">（6）自己に与えられていない代理権その他の権限があると表示する行為</w:t>
        <w:br w:type="textWrapping"/>
        <w:t xml:space="preserve">（7）法令又は公序良俗に反する行為</w:t>
        <w:br w:type="textWrapping"/>
        <w:t xml:space="preserve">（8）その他本契約の趣旨に著しく反する行為</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x777vhwvymk" w:id="17"/>
      <w:bookmarkEnd w:id="17"/>
      <w:r w:rsidDel="00000000" w:rsidR="00000000" w:rsidRPr="00000000">
        <w:rPr>
          <w:rFonts w:ascii="Arial Unicode MS" w:cs="Arial Unicode MS" w:eastAsia="Arial Unicode MS" w:hAnsi="Arial Unicode MS"/>
          <w:b w:val="1"/>
          <w:bCs w:val="1"/>
          <w:rtl w:val="0"/>
        </w:rPr>
        <w:t xml:space="preserve">第17条（非独占）</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又は乙に独占的な提携関係を設定するものではなく、甲及び乙は、本契約の有効期間中であっても、第三者との間で本契約と同種又は類似の提携関係を構築することができる。ただし、別途書面により合意した場合はこの限りで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rcngu3fdzgux" w:id="18"/>
      <w:bookmarkEnd w:id="18"/>
      <w:r w:rsidDel="00000000" w:rsidR="00000000" w:rsidRPr="00000000">
        <w:rPr>
          <w:rFonts w:ascii="Arial Unicode MS" w:cs="Arial Unicode MS" w:eastAsia="Arial Unicode MS" w:hAnsi="Arial Unicode MS"/>
          <w:b w:val="1"/>
          <w:bCs w:val="1"/>
          <w:rtl w:val="0"/>
        </w:rPr>
        <w:t xml:space="preserve">第18条（保証の否認）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甲は、乙に対し、紹介顧客が住宅ローンその他の契約を締結すること又は一定の取引件数若しくは取引金額が発生することを保証するものではない。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乙は、甲又は紹介顧客に対し、住宅ローンの審査承認、融資実行、特定の金利その他一定の結果を保証するものではない。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住宅ローンの利用に関する最終的な判断は紹介顧客自身が行うものとし、甲及び乙は、それぞれ自己の担当業務について責任を負うものとする。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lnlymqaqjq3o"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甲又は乙が、本契約に違反し、自己の責めに帰すべき事由によって相手方に損害を与えた場合、当該当事者は、相手方に対し、その損害を賠償する責任を負うものとする。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ab6gz4ma6vfr"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総会屋その他これらに準ずる者（以下「反社会的勢力」という。）に該当しないこと、及び反社会的勢力と社会的に非難されるべき関係を有していないことを表明し、保証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甲及び乙は、自ら又は第三者を利用して、暴力的要求、法的責任を超えた不当な要求、脅迫的言動、業務妨害その他これらに準ずる行為を行わないものとする。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pPr>
      <w:bookmarkStart w:colFirst="0" w:colLast="0" w:name="_xtt09zte5aed" w:id="21"/>
      <w:bookmarkEnd w:id="21"/>
      <w:r w:rsidDel="00000000" w:rsidR="00000000" w:rsidRPr="00000000">
        <w:rPr>
          <w:rFonts w:ascii="Arial Unicode MS" w:cs="Arial Unicode MS" w:eastAsia="Arial Unicode MS" w:hAnsi="Arial Unicode MS"/>
          <w:b w:val="1"/>
          <w:bCs w:val="1"/>
          <w:rtl w:val="0"/>
        </w:rPr>
        <w:t xml:space="preserve">第21条（契約期間）</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期間満了日の〇か月前までに甲又は乙から書面又は電磁的方法による更新拒絶の意思表示がない場合、本契約は同一条件でさらに〇年間更新されるものとし、以後も同様とする。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kzbniz6q6sng" w:id="22"/>
      <w:bookmarkEnd w:id="22"/>
      <w:r w:rsidDel="00000000" w:rsidR="00000000" w:rsidRPr="00000000">
        <w:rPr>
          <w:rFonts w:ascii="Arial Unicode MS" w:cs="Arial Unicode MS" w:eastAsia="Arial Unicode MS" w:hAnsi="Arial Unicode MS"/>
          <w:b w:val="1"/>
          <w:bCs w:val="1"/>
          <w:rtl w:val="0"/>
        </w:rPr>
        <w:t xml:space="preserve">第22条（中途解約）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甲又は乙は、相手方に対して〇日前までに書面又は電磁的方法により通知することにより、本契約を中途解約することができる。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iumw7tqodlof"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（1）重大な法令違反があったとき</w:t>
        <w:br w:type="textWrapping"/>
        <w:t xml:space="preserve">（2）監督官庁から営業停止、登録取消その他重大な処分を受けたとき</w:t>
        <w:br w:type="textWrapping"/>
        <w:t xml:space="preserve">（3）支払停止又は支払不能となったとき</w:t>
        <w:br w:type="textWrapping"/>
        <w:t xml:space="preserve">（4）差押え、仮差押えその他の強制執行を受けたとき</w:t>
        <w:br w:type="textWrapping"/>
        <w:t xml:space="preserve">（5）破産手続、民事再生手続その他これらに類する手続の申立てがあったとき</w:t>
        <w:br w:type="textWrapping"/>
        <w:t xml:space="preserve">（6）相手方の信用を著しく害する行為があったとき</w:t>
        <w:br w:type="textWrapping"/>
        <w:t xml:space="preserve">（7）本契約を継続することが困難となる重大な事由が生じたとき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1lt9qxjdmt6" w:id="24"/>
      <w:bookmarkEnd w:id="24"/>
      <w:r w:rsidDel="00000000" w:rsidR="00000000" w:rsidRPr="00000000">
        <w:rPr>
          <w:rFonts w:ascii="Arial Unicode MS" w:cs="Arial Unicode MS" w:eastAsia="Arial Unicode MS" w:hAnsi="Arial Unicode MS"/>
          <w:b w:val="1"/>
          <w:bCs w:val="1"/>
          <w:rtl w:val="0"/>
        </w:rPr>
        <w:t xml:space="preserve">第24条（契約終了後の措置）</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及び乙は、相手方から提供された資料、秘密情報その他返還又は廃棄を求められた情報を、相手方の指示に従い返還又は適切に廃棄するものとする。ただし、法令上保存が必要なものについてはこの限りでな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本契約終了時点ですでに乙へ紹介されている紹介顧客の取扱い及び紹介料の精算については、紹介顧客の利益を害さないよう、甲乙協議のうえ適切に処理するものとする。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本契約終了後、甲及び乙は、相手方との提携関係が継続していると第三者に誤認させる表示を行ってはならない。</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2ac57l85bou2"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甲及び乙は、相手方の事前の書面による承諾を得ることなく、本契約上の地位又は本契約に基づく権利若しくは義務の全部若しくは一部を第三者に譲渡し、承継させ、又は担保に供してはならない。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iaiw7r63x4ln" w:id="26"/>
      <w:bookmarkEnd w:id="26"/>
      <w:r w:rsidDel="00000000" w:rsidR="00000000" w:rsidRPr="00000000">
        <w:rPr>
          <w:rFonts w:ascii="Arial Unicode MS" w:cs="Arial Unicode MS" w:eastAsia="Arial Unicode MS" w:hAnsi="Arial Unicode MS"/>
          <w:b w:val="1"/>
          <w:bCs w:val="1"/>
          <w:rtl w:val="0"/>
        </w:rPr>
        <w:t xml:space="preserve">第26条（存続条項）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顧客情報の取扱い）、第12条（秘密保持）、第13条（資料等の管理）、第19条（損害賠償）、第24条（契約終了後の措置）、第25条（権利義務の譲渡禁止）、第27条（協議事項）及び第28条（準拠法及び合意管轄）の規定は、その性質上必要な範囲で有効に存続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r2bp2dpcbss4"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5s7e5f71xxux"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本契約に関して甲乙間に訴訟の必要が生じた場合、〇〇地方裁判所又は〇〇簡易裁判所を第一審の専属的合意管轄裁判所とする。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　　　　　　　　　　　　　　　</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