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dua2gh6i8p" w:id="0"/>
      <w:bookmarkEnd w:id="0"/>
      <w:r w:rsidDel="00000000" w:rsidR="00000000" w:rsidRPr="00000000">
        <w:rPr>
          <w:rFonts w:ascii="Arial Unicode MS" w:cs="Arial Unicode MS" w:eastAsia="Arial Unicode MS" w:hAnsi="Arial Unicode MS"/>
          <w:b w:val="1"/>
          <w:bCs w:val="1"/>
          <w:sz w:val="44"/>
          <w:szCs w:val="44"/>
          <w:rtl w:val="0"/>
        </w:rPr>
        <w:t xml:space="preserve">企業向け金融教育研修契約書（FP）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役員、従業員その他甲が指定する者を対象とする金融教育研修の実施について、次のとおり企業向け金融教育研修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jo5vslmfni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ファイナンシャルプランニングに関する知識及び経験を活用し、甲の役員、従業員その他甲が指定する者に対して金融教育研修を実施するにあたり、その業務内容、実施条件、報酬、責任範囲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orvn5feou4j" w:id="2"/>
      <w:bookmarkEnd w:id="2"/>
      <w:r w:rsidDel="00000000" w:rsidR="00000000" w:rsidRPr="00000000">
        <w:rPr>
          <w:rFonts w:ascii="Arial Unicode MS" w:cs="Arial Unicode MS" w:eastAsia="Arial Unicode MS" w:hAnsi="Arial Unicode MS"/>
          <w:b w:val="1"/>
          <w:bCs w:val="1"/>
          <w:rtl w:val="0"/>
        </w:rPr>
        <w:t xml:space="preserve">第2条（研修業務の内容）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甲は乙に対し、次に掲げる金融教育研修に関する業務（以下「本業務」という。）を委託し、乙はこれを受託する。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（1）家計管理及びライフプランニングに関する研修</w:t>
        <w:br w:type="textWrapping"/>
        <w:t xml:space="preserve">（2）社会保険、公的年金及び企業年金に関する基礎的な研修</w:t>
        <w:br w:type="textWrapping"/>
        <w:t xml:space="preserve">（3）資産形成及び資産運用に関する基礎的な研修</w:t>
        <w:br w:type="textWrapping"/>
        <w:t xml:space="preserve">（4）NISA、iDeCoその他の資産形成制度に関する一般的な情報提供</w:t>
        <w:br w:type="textWrapping"/>
        <w:t xml:space="preserve">（5）住宅取得、住宅ローンその他住宅資金に関する基礎的な研修</w:t>
        <w:br w:type="textWrapping"/>
        <w:t xml:space="preserve">（6）生命保険、損害保険その他のリスク管理に関する基礎的な研修</w:t>
        <w:br w:type="textWrapping"/>
        <w:t xml:space="preserve">（7）税制、相続及び贈与に関する一般的な情報提供</w:t>
        <w:br w:type="textWrapping"/>
        <w:t xml:space="preserve">（8）従業員の金融リテラシー向上を目的とする教材その他資料の作成</w:t>
        <w:br w:type="textWrapping"/>
        <w:t xml:space="preserve">（9）研修参加者からの一般的な質問への回答</w:t>
        <w:br w:type="textWrapping"/>
        <w:t xml:space="preserve">（10）前各号に付随し、甲乙間で合意した業務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テーマ、内容、実施日時、実施場所、実施方法、対象者、予定参加人数、所要時間その他の実施条件については、本契約に定めるもののほか、甲乙間で別途書面又は電磁的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乙は、甲の要望、研修対象者の属性及び金融知識の程度等を踏まえ、合理的な範囲で研修内容を調整するものとする。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s2fgsyy6x3d" w:id="3"/>
      <w:bookmarkEnd w:id="3"/>
      <w:r w:rsidDel="00000000" w:rsidR="00000000" w:rsidRPr="00000000">
        <w:rPr>
          <w:rFonts w:ascii="Arial Unicode MS" w:cs="Arial Unicode MS" w:eastAsia="Arial Unicode MS" w:hAnsi="Arial Unicode MS"/>
          <w:b w:val="1"/>
          <w:bCs w:val="1"/>
          <w:rtl w:val="0"/>
        </w:rPr>
        <w:t xml:space="preserve">第3条（研修の実施方法）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本研修は、甲乙間で合意した内容に従い、対面、オンライン又はこれらを組み合わせた方法により実施する。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オンラインで実施する場合に使用するWeb会議システムその他の通信手段については、甲乙協議のうえ決定する。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甲は、本研修の実施に必要な会場、設備、通信環境その他甲が準備することとされた環境を、自己の責任及び費用において準備する。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乙は、本研修の実施に必要な教材、資料その他乙が準備することとされたものを用意する。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qa6nrktenp5" w:id="4"/>
      <w:bookmarkEnd w:id="4"/>
      <w:r w:rsidDel="00000000" w:rsidR="00000000" w:rsidRPr="00000000">
        <w:rPr>
          <w:rFonts w:ascii="Arial Unicode MS" w:cs="Arial Unicode MS" w:eastAsia="Arial Unicode MS" w:hAnsi="Arial Unicode MS"/>
          <w:b w:val="1"/>
          <w:bCs w:val="1"/>
          <w:rtl w:val="0"/>
        </w:rPr>
        <w:t xml:space="preserve">第4条（講師）</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乙は、本研修の内容に応じた知識及び経験を有する者を講師として選任する。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乙が第三者を講師として本研修に従事させる場合、乙は当該講師に本契約に基づき乙が負う義務と同等の義務を遵守させるものとする。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講師の疾病、事故、交通機関の障害その他やむを得ない事情により予定された講師が本研修を実施できない場合、乙は甲と協議のうえ、代替講師の選任又は実施日時の変更その他合理的な対応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du6wdgv95ic" w:id="5"/>
      <w:bookmarkEnd w:id="5"/>
      <w:r w:rsidDel="00000000" w:rsidR="00000000" w:rsidRPr="00000000">
        <w:rPr>
          <w:rFonts w:ascii="Arial Unicode MS" w:cs="Arial Unicode MS" w:eastAsia="Arial Unicode MS" w:hAnsi="Arial Unicode MS"/>
          <w:b w:val="1"/>
          <w:bCs w:val="1"/>
          <w:rtl w:val="0"/>
        </w:rPr>
        <w:t xml:space="preserve">第5条（研修内容の性質）</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は、研修参加者の金融リテラシーの向上を目的とする一般的な金融教育及び情報提供を行うものであり、特定の金融商品その他の商品又はサービスについて、その購入、売却、契約その他の取引を推奨することを目的とするものでは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本研修で提供される情報は、研修実施時点における法令、制度、経済情勢その他の情報を前提とするものであり、将来にわたる正確性又は有効性を保証するものではない。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乙は、法令上必要となる登録、許可、資格その他の要件を満たさない業務を、本業務として行わないものとする。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9vkrvop9cy9" w:id="6"/>
      <w:bookmarkEnd w:id="6"/>
      <w:r w:rsidDel="00000000" w:rsidR="00000000" w:rsidRPr="00000000">
        <w:rPr>
          <w:rFonts w:ascii="Arial Unicode MS" w:cs="Arial Unicode MS" w:eastAsia="Arial Unicode MS" w:hAnsi="Arial Unicode MS"/>
          <w:b w:val="1"/>
          <w:bCs w:val="1"/>
          <w:rtl w:val="0"/>
        </w:rPr>
        <w:t xml:space="preserve">第6条（個別相談との区別）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本研修は、原則として集合研修その他複数の参加者を対象とする金融教育を目的とし、特定の参加者の資産状況、収入、家族構成その他個別事情に基づく具体的な金融判断を行うものではない。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本研修とは別に個別相談を実施する場合、その実施条件、相談範囲、報酬、個人情報の取扱いその他必要な事項については、必要に応じて別途契約又は合意により定める。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vopn1n3a64x" w:id="7"/>
      <w:bookmarkEnd w:id="7"/>
      <w:r w:rsidDel="00000000" w:rsidR="00000000" w:rsidRPr="00000000">
        <w:rPr>
          <w:rFonts w:ascii="Arial Unicode MS" w:cs="Arial Unicode MS" w:eastAsia="Arial Unicode MS" w:hAnsi="Arial Unicode MS"/>
          <w:b w:val="1"/>
          <w:bCs w:val="1"/>
          <w:rtl w:val="0"/>
        </w:rPr>
        <w:t xml:space="preserve">第7条（金融商品の勧誘等）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乙は、本研修において、甲の事前の承諾なく、特定の金融商品、保険商品、不動産その他の商品又はサービスについて、販売、契約の媒介若しくは取次ぎ又はこれらを目的とした勧誘を行ってはならない。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特定の商品又はサービスに関する説明を研修内容に含めることを希望する場合、甲乙は、関係法令、乙が保有する資格及び登録の範囲並びに研修の目的を踏まえ、その実施の可否及び条件を別途協議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乙は、金融商品取引法、保険業法、銀行法その他関係法令により資格、登録又は許可等が必要とされる行為について、必要な資格等を有しない限りこれを行わない。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vrty1ujpoz4" w:id="8"/>
      <w:bookmarkEnd w:id="8"/>
      <w:r w:rsidDel="00000000" w:rsidR="00000000" w:rsidRPr="00000000">
        <w:rPr>
          <w:rFonts w:ascii="Arial Unicode MS" w:cs="Arial Unicode MS" w:eastAsia="Arial Unicode MS" w:hAnsi="Arial Unicode MS"/>
          <w:b w:val="1"/>
          <w:bCs w:val="1"/>
          <w:rtl w:val="0"/>
        </w:rPr>
        <w:t xml:space="preserve">第8条（法令等の遵守）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甲及び乙は、本業務の実施にあたり、金融商品取引法、保険業法、個人情報の保護に関する法律、著作権法その他適用される法令及び規則を遵守するものとする。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mrvyo9cvtne" w:id="9"/>
      <w:bookmarkEnd w:id="9"/>
      <w:r w:rsidDel="00000000" w:rsidR="00000000" w:rsidRPr="00000000">
        <w:rPr>
          <w:rFonts w:ascii="Arial Unicode MS" w:cs="Arial Unicode MS" w:eastAsia="Arial Unicode MS" w:hAnsi="Arial Unicode MS"/>
          <w:b w:val="1"/>
          <w:bCs w:val="1"/>
          <w:rtl w:val="0"/>
        </w:rPr>
        <w:t xml:space="preserve">第9条（研修報酬）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甲は乙に対し、本業務の対価として、次の研修報酬を支払う。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研修報酬：金●●円（消費税及び地方消費税別）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交通費、宿泊費、会場費、教材印刷費その他本研修の実施に特別に必要となる費用については、甲乙間で別途合意したところによる。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研修終了後、甲に対して研修報酬及び前項の費用を請求し、甲は請求書受領日の翌月末日までに、乙が指定する金融機関口座へ振り込む方法により支払う。ただし、甲乙間で別途支払条件を定めた場合は、その定めに従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振込手数料は甲の負担とする。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3s62oojw9zd" w:id="10"/>
      <w:bookmarkEnd w:id="10"/>
      <w:r w:rsidDel="00000000" w:rsidR="00000000" w:rsidRPr="00000000">
        <w:rPr>
          <w:rFonts w:ascii="Arial Unicode MS" w:cs="Arial Unicode MS" w:eastAsia="Arial Unicode MS" w:hAnsi="Arial Unicode MS"/>
          <w:b w:val="1"/>
          <w:bCs w:val="1"/>
          <w:rtl w:val="0"/>
        </w:rPr>
        <w:t xml:space="preserve">第10条（研修日時等の変更）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甲又は乙が、やむを得ない事情により本研修の実施日時、場所又は方法の変更を希望する場合、相手方に速やかに通知するものとする。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前項の場合、甲乙は代替日程その他必要な事項について誠実に協議する。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日時等の変更に伴い追加費用が発生する場合、その負担について甲乙協議のうえ決定する。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2ad7arerx8h" w:id="11"/>
      <w:bookmarkEnd w:id="11"/>
      <w:r w:rsidDel="00000000" w:rsidR="00000000" w:rsidRPr="00000000">
        <w:rPr>
          <w:rFonts w:ascii="Arial Unicode MS" w:cs="Arial Unicode MS" w:eastAsia="Arial Unicode MS" w:hAnsi="Arial Unicode MS"/>
          <w:b w:val="1"/>
          <w:bCs w:val="1"/>
          <w:rtl w:val="0"/>
        </w:rPr>
        <w:t xml:space="preserve">第11条（キャンセル）</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甲が自己の都合により本研修を中止する場合、乙に対して速やかに通知するものとする。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甲の都合によるキャンセルについてキャンセル料を設定する場合、その金額又は算定方法は次のとおりとする。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（1）実施日の●日前まで：研修報酬の●％</w:t>
        <w:br w:type="textWrapping"/>
        <w:t xml:space="preserve">（2）実施日の●日前から●日前まで：研修報酬の●％</w:t>
        <w:br w:type="textWrapping"/>
        <w:t xml:space="preserve">（3）実施日の前日又は当日：研修報酬の●％</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前項にかかわらず、甲乙間で別途キャンセル条件を定めた場合は、その定めを優先する。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eio8mp16f4x"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その他の自然災害、感染症の流行、戦争、暴動、法令若しくは行政措置、交通機関若しくは通信設備の重大な障害その他甲乙いずれの責めにも帰することのできない事由により、本研修の全部又は一部を実施することが困難となった場合、甲乙は、実施日の変更、オンライン開催への変更、中止その他の対応について協議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t5p03hdhkv1" w:id="13"/>
      <w:bookmarkEnd w:id="13"/>
      <w:r w:rsidDel="00000000" w:rsidR="00000000" w:rsidRPr="00000000">
        <w:rPr>
          <w:rFonts w:ascii="Arial Unicode MS" w:cs="Arial Unicode MS" w:eastAsia="Arial Unicode MS" w:hAnsi="Arial Unicode MS"/>
          <w:b w:val="1"/>
          <w:bCs w:val="1"/>
          <w:rtl w:val="0"/>
        </w:rPr>
        <w:t xml:space="preserve">第13条（教材等の知的財産権）</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研修のために作成又は提供するテキスト、スライド、図表、動画、音声、ワークシートその他の教材（以下「研修教材」という。）に関する著作権その他の知的財産権は、甲乙間で別途書面により合意した場合を除き、乙又は正当な権利を有する第三者に帰属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甲及び研修参加者は、本研修への参加及び社内学習の目的に必要な範囲で研修教材を利用することができる。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甲は、乙の事前の承諾なく、研修教材について次の行為をしてはならない。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（1）第三者への配布又は提供</w:t>
        <w:br w:type="textWrapping"/>
        <w:t xml:space="preserve">（2）インターネットその他公衆が閲覧できる場所への掲載</w:t>
        <w:br w:type="textWrapping"/>
        <w:t xml:space="preserve">（3）販売又は有償での提供</w:t>
        <w:br w:type="textWrapping"/>
        <w:t xml:space="preserve">（4）研修教材を利用した別の研修又は講座の実施</w:t>
        <w:br w:type="textWrapping"/>
        <w:t xml:space="preserve">（5）乙の権利を侵害する態様による複製、改変その他の利用</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o4fav6w1v88" w:id="14"/>
      <w:bookmarkEnd w:id="14"/>
      <w:r w:rsidDel="00000000" w:rsidR="00000000" w:rsidRPr="00000000">
        <w:rPr>
          <w:rFonts w:ascii="Arial Unicode MS" w:cs="Arial Unicode MS" w:eastAsia="Arial Unicode MS" w:hAnsi="Arial Unicode MS"/>
          <w:b w:val="1"/>
          <w:bCs w:val="1"/>
          <w:rtl w:val="0"/>
        </w:rPr>
        <w:t xml:space="preserve">第14条（録音・録画等）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甲又は研修参加者が本研修を録音、録画、撮影又は配信しようとする場合、あらかじめ乙の承諾を得なければならない。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乙が録音又は録画等を承諾する場合、その利用目的、利用期間、閲覧対象者、保存方法その他必要な条件について、甲乙間で別途定めることができる。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甲は、研修参加者による無断録音、無断録画その他乙又は第三者の知的財産権若しくはプライバシーを侵害する行為を防止するため、合理的な範囲で参加者への周知を行うものとする。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r2xhos6796u"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を受けた技術上、営業上、財務上、人事上その他業務上の情報であって、秘密である旨が明示されたもの又はその性質若しくは開示状況から合理的に秘密として取り扱うべき情報を、秘密として取り扱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甲及び乙は、相手方の事前の承諾なく、前項の情報を本契約の履行以外の目的に利用し、又は第三者に開示若しくは漏えいしてはならない。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前2項の規定は、次の各号のいずれかに該当する情報には適用しない。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（3）開示を受ける前から適法に保有していた情報</w:t>
        <w:br w:type="textWrapping"/>
        <w:t xml:space="preserve">（4）正当な権限を有する第三者から秘密保持義務を負うことなく適法に取得した情報</w:t>
        <w:br w:type="textWrapping"/>
        <w:t xml:space="preserve">（5）相手方から開示された情報によらず独自に取得又は開発した情報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法令又は裁判所その他公的機関の命令等により秘密情報の開示を求められた場合、必要最小限の範囲で当該情報を開示することができる。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twx13g9p6sk"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甲及び乙は、本業務に関連して取得した研修参加者その他の個人情報について、個人情報の保護に関する法律その他関係法令に従い、適切に取り扱うものとする。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乙は、甲から提供された個人情報を、本業務を遂行するために必要な範囲を超えて利用してはならない。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乙は、法令に基づく場合その他正当な理由がある場合を除き、甲の承諾なく当該個人情報を第三者に提供してはならない。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個別相談等において研修参加者から直接個人情報を取得する場合、乙は、必要に応じて利用目的その他法令上必要な事項を本人に通知又は公表するものとする。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ywjlt9amp5a1"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乙は、本業務の全部又は重要な部分を第三者に再委託する場合、あらかじめ甲の承諾を得るものとする。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乙は、再委託先に対し、本契約に基づき乙が負担する秘密保持義務、個人情報保護義務その他必要な義務と同等の義務を負わせるものとする。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乙は、再委託先による本業務の遂行について、自己が本業務を遂行した場合と同様の責任を負う。</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b6d9cpebahku" w:id="18"/>
      <w:bookmarkEnd w:id="18"/>
      <w:r w:rsidDel="00000000" w:rsidR="00000000" w:rsidRPr="00000000">
        <w:rPr>
          <w:rFonts w:ascii="Arial Unicode MS" w:cs="Arial Unicode MS" w:eastAsia="Arial Unicode MS" w:hAnsi="Arial Unicode MS"/>
          <w:b w:val="1"/>
          <w:bCs w:val="1"/>
          <w:rtl w:val="0"/>
        </w:rPr>
        <w:t xml:space="preserve">第18条（研修内容に関する確認事項）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乙は、本研修の内容について合理的な範囲で正確性及び適切性の確保に努めるものとする。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本研修で示される資産運用、税務、社会保険、年金その他に関する数値、シミュレーション又は事例は、説明のための例示を含むものであり、特定の結果を保証するものではない。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法令、税制、社会保障制度、金融制度その他の制度は変更される場合があり、本研修実施後の制度変更等により研修内容と実際の取扱いが異なることがある。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研修参加者は、本研修で得た情報に基づき金融商品その他に関する具体的な判断を行う場合、自らの責任において必要な情報を確認するものとする。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48aix0zi2v6y" w:id="19"/>
      <w:bookmarkEnd w:id="19"/>
      <w:r w:rsidDel="00000000" w:rsidR="00000000" w:rsidRPr="00000000">
        <w:rPr>
          <w:rFonts w:ascii="Arial Unicode MS" w:cs="Arial Unicode MS" w:eastAsia="Arial Unicode MS" w:hAnsi="Arial Unicode MS"/>
          <w:b w:val="1"/>
          <w:bCs w:val="1"/>
          <w:rtl w:val="0"/>
        </w:rPr>
        <w:t xml:space="preserve">第19条（専門資格業務との関係）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本研修に税務、法律、社会保険その他専門的事項に関する内容が含まれる場合、乙は一般的な情報提供の範囲でこれを取り扱うものとする。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税理士、弁護士、社会保険労務士その他法令上の資格を必要とする個別具体的な判断又は業務について、乙が当該資格を有しない場合、乙はこれを行わないものとする。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個別具体的な専門判断が必要となる場合、甲又は研修参加者は、必要に応じて当該分野の専門家に相談するものとする。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xk0ti9su365v" w:id="20"/>
      <w:bookmarkEnd w:id="20"/>
      <w:r w:rsidDel="00000000" w:rsidR="00000000" w:rsidRPr="00000000">
        <w:rPr>
          <w:rFonts w:ascii="Arial Unicode MS" w:cs="Arial Unicode MS" w:eastAsia="Arial Unicode MS" w:hAnsi="Arial Unicode MS"/>
          <w:b w:val="1"/>
          <w:bCs w:val="1"/>
          <w:rtl w:val="0"/>
        </w:rPr>
        <w:t xml:space="preserve">第20条（成果及び効果の非保証）</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乙は、本研修を受講することにより、研修参加者の資産が増加すること、家計が改善すること、特定の資格若しくは知識水準を取得することその他特定の成果が得られることを保証するものではない。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oajaurbjtvb9"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責任を負うものとする。ただし、故意又は重大な過失による場合は、この限りで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8kxk8450o48x" w:id="22"/>
      <w:bookmarkEnd w:id="22"/>
      <w:r w:rsidDel="00000000" w:rsidR="00000000" w:rsidRPr="00000000">
        <w:rPr>
          <w:rFonts w:ascii="Arial Unicode MS" w:cs="Arial Unicode MS" w:eastAsia="Arial Unicode MS" w:hAnsi="Arial Unicode MS"/>
          <w:b w:val="1"/>
          <w:bCs w:val="1"/>
          <w:rtl w:val="0"/>
        </w:rPr>
        <w:t xml:space="preserve">第22条（禁止事項）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甲及び乙は、本契約及び本業務に関連して、次に掲げる行為を行ってはならない。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（2）相手方又は第三者の著作権、商標権その他の権利を侵害する行為</w:t>
        <w:br w:type="textWrapping"/>
        <w:t xml:space="preserve">（3）相手方又は第三者の信用又は名誉を不当に害する行為</w:t>
        <w:br w:type="textWrapping"/>
        <w:t xml:space="preserve">（4）本研修で取得した情報を不正な目的で利用する行為</w:t>
        <w:br w:type="textWrapping"/>
        <w:t xml:space="preserve">（5）本契約の目的に照らして著しく不適切な行為</w:t>
        <w:br w:type="textWrapping"/>
        <w:t xml:space="preserve">（6）その他本業務の適正な遂行を妨げる行為</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hpl031bcjkec"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（2）支払停止又は支払不能となったとき</w:t>
        <w:br w:type="textWrapping"/>
        <w:t xml:space="preserve">（3）差押え、仮差押えその他の強制執行を受けたとき</w:t>
        <w:br w:type="textWrapping"/>
        <w:t xml:space="preserve">（4）破産手続、民事再生手続その他これらに類する手続の申立てがあったとき</w:t>
        <w:br w:type="textWrapping"/>
        <w:t xml:space="preserve">（5）監督官庁から営業停止その他重大な処分を受けたとき</w:t>
        <w:br w:type="textWrapping"/>
        <w:t xml:space="preserve">（6）その他本契約を継続することが困難となる重大な事由が生じたとき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o98ntjzbe2n9"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前項による解除を受けた当事者は、解除により生じた損害について相手方に対して賠償を請求することができない。</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mwcm5xqagdr"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継続的に複数回の研修を実施する場合、契約期間満了日の●日前までに甲又は乙から書面又は電磁的方法による更新拒絶の意思表示がないときは、本契約を同一条件で●年間更新するものとし、以後も同様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本契約終了後も、第13条、第14条、第15条、第16条、第18条、第19条、第20条、第21条、第27条その他その性質上存続すべき条項は有効に存続する。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v5prqfb3ijqh"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y5mrbdpuzzra" w:id="27"/>
      <w:bookmarkEnd w:id="27"/>
      <w:r w:rsidDel="00000000" w:rsidR="00000000" w:rsidRPr="00000000">
        <w:rPr>
          <w:rFonts w:ascii="Arial Unicode MS" w:cs="Arial Unicode MS" w:eastAsia="Arial Unicode MS" w:hAnsi="Arial Unicode MS"/>
          <w:b w:val="1"/>
          <w:bCs w:val="1"/>
          <w:rtl w:val="0"/>
        </w:rPr>
        <w:t xml:space="preserve">第27条（協議及び管轄）</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本契約に定めのない事項又は本契約の各条項の解釈について疑義が生じた場合、甲乙は誠意をもって協議し、解決するものとする。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本契約は日本法に準拠し、日本法に従って解釈される。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本契約に関して訴訟の必要が生じた場合、●●地方裁判所又は●●簡易裁判所を第一審の専属的合意管轄裁判所とする。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本契約の電磁的記録を作成し、電子署名その他甲乙が合意する方法により締結のうえ、それぞれ当該電磁的記録を保管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代表者又は氏名：●●　印</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