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14fcbf2p4q96" w:id="0"/>
      <w:bookmarkEnd w:id="0"/>
      <w:r w:rsidDel="00000000" w:rsidR="00000000" w:rsidRPr="00000000">
        <w:rPr>
          <w:rFonts w:ascii="Arial Unicode MS" w:cs="Arial Unicode MS" w:eastAsia="Arial Unicode MS" w:hAnsi="Arial Unicode MS"/>
          <w:b w:val="1"/>
          <w:bCs w:val="1"/>
          <w:sz w:val="44"/>
          <w:szCs w:val="44"/>
          <w:rtl w:val="0"/>
        </w:rPr>
        <w:t xml:space="preserve">純正部品・代替部品に関する確認書</w:t>
        <w:br w:type="textWrapping"/>
      </w:r>
      <w:r w:rsidDel="00000000" w:rsidR="00000000" w:rsidRPr="00000000">
        <w:rPr>
          <w:rFonts w:ascii="Arial Unicode MS" w:cs="Arial Unicode MS" w:eastAsia="Arial Unicode MS" w:hAnsi="Arial Unicode MS"/>
          <w:b w:val="1"/>
          <w:bCs w:val="1"/>
          <w:sz w:val="32"/>
          <w:szCs w:val="32"/>
          <w:rtl w:val="0"/>
        </w:rPr>
        <w:t xml:space="preserve">（時計修理店）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の修理、オーバーホール、部品交換その他の作業（以下「修理等」といいます。）に際し、純正部品及び代替部品の使用に関する条件及び注意事項を確認し、修理等の依頼者（以下「依頼者」といいます。）と修理を行う時計修理店（以下「当店」といいます。）との間における認識を明確に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0v7mphohlx1"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vh4yfoo1d9o" w:id="2"/>
      <w:bookmarkEnd w:id="2"/>
      <w:r w:rsidDel="00000000" w:rsidR="00000000" w:rsidRPr="00000000">
        <w:rPr>
          <w:rFonts w:ascii="Arial Unicode MS" w:cs="Arial Unicode MS" w:eastAsia="Arial Unicode MS" w:hAnsi="Arial Unicode MS"/>
          <w:b w:val="1"/>
          <w:bCs w:val="1"/>
          <w:rtl w:val="0"/>
        </w:rPr>
        <w:t xml:space="preserve">第2条（純正部品の定義）</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本確認書における「純正部品」とは、対象時計のメーカー、ブランド又はその正規の供給経路から供給される部品をいいます。</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純正部品であっても、製造時期、メーカーの仕様変更、部品の統廃合その他の事情により、対象時計に当初使用されていた部品と形状、色調、材質、刻印、仕上げその他の仕様が異なる場合があります。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当店は、メーカー又は正規サービスセンターではない場合、純正部品の入手又は供給を保証するものではありません。</w:t>
      </w:r>
    </w:p>
    <w:p w:rsidR="00000000" w:rsidDel="00000000" w:rsidP="00000000" w:rsidRDefault="00000000" w:rsidRPr="00000000" w14:paraId="0000001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ttalzuetn07" w:id="3"/>
      <w:bookmarkEnd w:id="3"/>
      <w:r w:rsidDel="00000000" w:rsidR="00000000" w:rsidRPr="00000000">
        <w:rPr>
          <w:rFonts w:ascii="Arial Unicode MS" w:cs="Arial Unicode MS" w:eastAsia="Arial Unicode MS" w:hAnsi="Arial Unicode MS"/>
          <w:b w:val="1"/>
          <w:bCs w:val="1"/>
          <w:rtl w:val="0"/>
        </w:rPr>
        <w:t xml:space="preserve">第3条（代替部品の定義）</w:t>
      </w:r>
    </w:p>
    <w:p w:rsidR="00000000" w:rsidDel="00000000" w:rsidP="00000000" w:rsidRDefault="00000000" w:rsidRPr="00000000" w14:paraId="0000001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おける「代替部品」とは、対象時計のメーカー又はブランドが純正部品として供給するものではないものの、対象時計の修理等に使用することが可能であると当店が判断した互換部品、汎用部品、社外部品その他の部品をいいます。</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代替部品には、文字盤、針、風防、リューズ、パッキン、ゼンマイ、歯車、ネジ、バネ棒、ベルトその他時計を構成する部品又は付属部品が含まれる場合があります。</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代替部品は、純正部品と比較して、材質、寸法、色調、形状、仕上げ、刻印、耐久性、操作感その他の仕様が異なる場合があります。</w:t>
      </w:r>
    </w:p>
    <w:p w:rsidR="00000000" w:rsidDel="00000000" w:rsidP="00000000" w:rsidRDefault="00000000" w:rsidRPr="00000000" w14:paraId="0000001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40k0bq4x063p" w:id="4"/>
      <w:bookmarkEnd w:id="4"/>
      <w:r w:rsidDel="00000000" w:rsidR="00000000" w:rsidRPr="00000000">
        <w:rPr>
          <w:rFonts w:ascii="Arial Unicode MS" w:cs="Arial Unicode MS" w:eastAsia="Arial Unicode MS" w:hAnsi="Arial Unicode MS"/>
          <w:b w:val="1"/>
          <w:bCs w:val="1"/>
          <w:rtl w:val="0"/>
        </w:rPr>
        <w:t xml:space="preserve">第4条（使用する部品の選択）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依頼者は、修理等に使用する部品について、見積内容及び当店からの説明を確認したうえで、次のいずれかを選択します。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）原則として純正部品の使用を希望する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）代替部品の使用を希望する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）純正部品を優先し、入手できない場合は代替部品の使用を認める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）部品の種類及び状態に応じて当店と協議のうえ決定する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f44rjoceeoo" w:id="5"/>
      <w:bookmarkEnd w:id="5"/>
      <w:r w:rsidDel="00000000" w:rsidR="00000000" w:rsidRPr="00000000">
        <w:rPr>
          <w:rFonts w:ascii="Arial Unicode MS" w:cs="Arial Unicode MS" w:eastAsia="Arial Unicode MS" w:hAnsi="Arial Unicode MS"/>
          <w:b w:val="1"/>
          <w:bCs w:val="1"/>
          <w:rtl w:val="0"/>
        </w:rPr>
        <w:t xml:space="preserve">第5条（純正部品が入手できない場合）</w:t>
      </w:r>
    </w:p>
    <w:p w:rsidR="00000000" w:rsidDel="00000000" w:rsidP="00000000" w:rsidRDefault="00000000" w:rsidRPr="00000000" w14:paraId="0000002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メーカーによる部品供給の終了、製造終了、在庫不足、流通制限、メーカーの部品供給方針その他当店の責めに帰することのできない事情により、純正部品を入手できない場合があります。</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前項の場合、当店は、修理等を中止し、又は依頼者の承諾を得たうえで代替部品を使用することができます。</w:t>
      </w:r>
    </w:p>
    <w:p w:rsidR="00000000" w:rsidDel="00000000" w:rsidP="00000000" w:rsidRDefault="00000000" w:rsidRPr="00000000" w14:paraId="0000002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純正部品の入手に通常より長期間を要する場合、当店は依頼者にその旨を説明し、修理期間の変更その他必要な対応について協議するものとします。</w:t>
      </w:r>
    </w:p>
    <w:p w:rsidR="00000000" w:rsidDel="00000000" w:rsidP="00000000" w:rsidRDefault="00000000" w:rsidRPr="00000000" w14:paraId="0000002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07ue0m10rhv" w:id="6"/>
      <w:bookmarkEnd w:id="6"/>
      <w:r w:rsidDel="00000000" w:rsidR="00000000" w:rsidRPr="00000000">
        <w:rPr>
          <w:rFonts w:ascii="Arial Unicode MS" w:cs="Arial Unicode MS" w:eastAsia="Arial Unicode MS" w:hAnsi="Arial Unicode MS"/>
          <w:b w:val="1"/>
          <w:bCs w:val="1"/>
          <w:rtl w:val="0"/>
        </w:rPr>
        <w:t xml:space="preserve">第6条（代替部品使用時の確認事項）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依頼者は、代替部品を使用する場合、次の事項を確認し、了承するものとします。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（1）純正部品と外観、色調、材質、形状、寸法、仕上げ等が異なる場合があること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（2）純正部品と操作感、使用感、耐久性その他の性能が異なる場合があること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（3）メーカーが公表する本来の仕様又は性能と同一の状態にならない場合があること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（4）メーカー又は正規サービスセンターによる将来の修理、点検、査定等に影響する可能性があること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（5）時計の市場価値、査定額、コレクション価値等に影響する可能性があること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（6）メーカー保証その他メーカーが提供するサービスの対象外となる可能性があること</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97pm214abxok" w:id="7"/>
      <w:bookmarkEnd w:id="7"/>
      <w:r w:rsidDel="00000000" w:rsidR="00000000" w:rsidRPr="00000000">
        <w:rPr>
          <w:rFonts w:ascii="Arial Unicode MS" w:cs="Arial Unicode MS" w:eastAsia="Arial Unicode MS" w:hAnsi="Arial Unicode MS"/>
          <w:b w:val="1"/>
          <w:bCs w:val="1"/>
          <w:rtl w:val="0"/>
        </w:rPr>
        <w:t xml:space="preserve">第7条（外観及び仕様の相違）</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部品交換後の時計は、交換前又は製造時の状態と比較して、色味、光沢、形状、文字、刻印、仕上げその他の外観に差異が生じる場合があります。</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特に製造から長期間が経過した時計、アンティーク時計、ヴィンテージ時計その他旧型の時計については、同一仕様の部品を確保できない場合があります。</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依頼者が時計のオリジナル性又は資産価値を重視する場合は、修理等を開始する前にその旨を当店へ申し出るものとします。</w:t>
      </w:r>
    </w:p>
    <w:p w:rsidR="00000000" w:rsidDel="00000000" w:rsidP="00000000" w:rsidRDefault="00000000" w:rsidRPr="00000000" w14:paraId="0000003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xiha1ev5qxoo" w:id="8"/>
      <w:bookmarkEnd w:id="8"/>
      <w:r w:rsidDel="00000000" w:rsidR="00000000" w:rsidRPr="00000000">
        <w:rPr>
          <w:rFonts w:ascii="Arial Unicode MS" w:cs="Arial Unicode MS" w:eastAsia="Arial Unicode MS" w:hAnsi="Arial Unicode MS"/>
          <w:b w:val="1"/>
          <w:bCs w:val="1"/>
          <w:rtl w:val="0"/>
        </w:rPr>
        <w:t xml:space="preserve">第8条（防水性能等への影響）</w:t>
      </w:r>
    </w:p>
    <w:p w:rsidR="00000000" w:rsidDel="00000000" w:rsidP="00000000" w:rsidRDefault="00000000" w:rsidRPr="00000000" w14:paraId="0000003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キン、リューズ、風防、ケースその他防水性能に関係する部品を交換した場合であっても、時計の経年劣化、ケースの変形又は腐食、部品の摩耗その他の状態により、製造時と同等の防水性能が回復しない場合があります。</w:t>
      </w:r>
    </w:p>
    <w:p w:rsidR="00000000" w:rsidDel="00000000" w:rsidP="00000000" w:rsidRDefault="00000000" w:rsidRPr="00000000" w14:paraId="0000003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代替部品を使用した場合、メーカーが公表する防水性能、耐磁性能、耐衝撃性能その他の性能と同等であることを保証できない場合があります。</w:t>
      </w:r>
    </w:p>
    <w:p w:rsidR="00000000" w:rsidDel="00000000" w:rsidP="00000000" w:rsidRDefault="00000000" w:rsidRPr="00000000" w14:paraId="0000003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防水性能その他の性能について別途検査を実施した場合は、その検査結果を基準として取り扱うものとします。</w:t>
      </w:r>
    </w:p>
    <w:p w:rsidR="00000000" w:rsidDel="00000000" w:rsidP="00000000" w:rsidRDefault="00000000" w:rsidRPr="00000000" w14:paraId="00000036">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47weyz4tvhxo" w:id="9"/>
      <w:bookmarkEnd w:id="9"/>
      <w:r w:rsidDel="00000000" w:rsidR="00000000" w:rsidRPr="00000000">
        <w:rPr>
          <w:rFonts w:ascii="Arial Unicode MS" w:cs="Arial Unicode MS" w:eastAsia="Arial Unicode MS" w:hAnsi="Arial Unicode MS"/>
          <w:b w:val="1"/>
          <w:bCs w:val="1"/>
          <w:rtl w:val="0"/>
        </w:rPr>
        <w:t xml:space="preserve">第9条（精度及び動作への影響）</w:t>
      </w:r>
    </w:p>
    <w:p w:rsidR="00000000" w:rsidDel="00000000" w:rsidP="00000000" w:rsidRDefault="00000000" w:rsidRPr="00000000" w14:paraId="0000003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部品交換後であっても、ムーブメントの経年劣化、部品の摩耗、磁気帯び、使用環境その他の事情により、メーカー出荷時と同等の精度又は動作性能を実現できない場合があります。</w:t>
      </w:r>
    </w:p>
    <w:p w:rsidR="00000000" w:rsidDel="00000000" w:rsidP="00000000" w:rsidRDefault="00000000" w:rsidRPr="00000000" w14:paraId="0000003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当店は、修理等の内容及び時計の状態に応じて可能な範囲で調整を行いますが、特段の合意がない限り、メーカー新品時の性能を保証するものではありません。</w:t>
      </w:r>
    </w:p>
    <w:p w:rsidR="00000000" w:rsidDel="00000000" w:rsidP="00000000" w:rsidRDefault="00000000" w:rsidRPr="00000000" w14:paraId="0000003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k1ylpw8u9nrx" w:id="10"/>
      <w:bookmarkEnd w:id="10"/>
      <w:r w:rsidDel="00000000" w:rsidR="00000000" w:rsidRPr="00000000">
        <w:rPr>
          <w:rFonts w:ascii="Arial Unicode MS" w:cs="Arial Unicode MS" w:eastAsia="Arial Unicode MS" w:hAnsi="Arial Unicode MS"/>
          <w:b w:val="1"/>
          <w:bCs w:val="1"/>
          <w:rtl w:val="0"/>
        </w:rPr>
        <w:t xml:space="preserve">第10条（見積り及び追加費用）</w:t>
      </w:r>
    </w:p>
    <w:p w:rsidR="00000000" w:rsidDel="00000000" w:rsidP="00000000" w:rsidRDefault="00000000" w:rsidRPr="00000000" w14:paraId="0000003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純正部品又は代替部品の価格は、仕入価格、供給状況、為替、流通状況その他の事情により変動する場合があります。</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修理等の開始後に追加の部品交換が必要であることが判明した場合、当店は、原則として依頼者に追加費用その他必要事項を説明し、その承諾を得たうえで作業を行います。</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部品の取り寄せ後に依頼者の都合により修理等をキャンセルした場合、既に発生した部品代、送料、取寄費用その他実費について、依頼者に負担を求めることがあります。</w:t>
      </w:r>
    </w:p>
    <w:p w:rsidR="00000000" w:rsidDel="00000000" w:rsidP="00000000" w:rsidRDefault="00000000" w:rsidRPr="00000000" w14:paraId="0000003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p4r5b6slmlh" w:id="11"/>
      <w:bookmarkEnd w:id="11"/>
      <w:r w:rsidDel="00000000" w:rsidR="00000000" w:rsidRPr="00000000">
        <w:rPr>
          <w:rFonts w:ascii="Arial Unicode MS" w:cs="Arial Unicode MS" w:eastAsia="Arial Unicode MS" w:hAnsi="Arial Unicode MS"/>
          <w:b w:val="1"/>
          <w:bCs w:val="1"/>
          <w:rtl w:val="0"/>
        </w:rPr>
        <w:t xml:space="preserve">第11条（交換部品の取扱い）</w:t>
      </w:r>
    </w:p>
    <w:p w:rsidR="00000000" w:rsidDel="00000000" w:rsidP="00000000" w:rsidRDefault="00000000" w:rsidRPr="00000000" w14:paraId="0000004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修理等により取り外した部品について、依頼者が返却を希望する場合は、原則として修理等の依頼時又は作業開始前に当店へ申し出るものとします。</w:t>
      </w:r>
    </w:p>
    <w:p w:rsidR="00000000" w:rsidDel="00000000" w:rsidP="00000000" w:rsidRDefault="00000000" w:rsidRPr="00000000" w14:paraId="0000004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メーカー、部品供給元その他第三者の条件により交換部品の返却が認められていない場合、又は安全上、衛生上その他合理的な理由がある場合、当店は交換部品を返却できないことがあります。</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返却の申出がない交換部品については、当店において適切に処分することができるものとします。</w:t>
      </w:r>
    </w:p>
    <w:p w:rsidR="00000000" w:rsidDel="00000000" w:rsidP="00000000" w:rsidRDefault="00000000" w:rsidRPr="00000000" w14:paraId="0000004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yex4w9sdsxh7" w:id="12"/>
      <w:bookmarkEnd w:id="12"/>
      <w:r w:rsidDel="00000000" w:rsidR="00000000" w:rsidRPr="00000000">
        <w:rPr>
          <w:rFonts w:ascii="Arial Unicode MS" w:cs="Arial Unicode MS" w:eastAsia="Arial Unicode MS" w:hAnsi="Arial Unicode MS"/>
          <w:b w:val="1"/>
          <w:bCs w:val="1"/>
          <w:rtl w:val="0"/>
        </w:rPr>
        <w:t xml:space="preserve">第12条（修理不能又は作業中止）</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部品の入手不能、時計内部の著しい劣化、破損、腐食その他の事情により、当初予定していた修理等を実施できない場合があります。</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前項の場合、当店は依頼者にその旨を説明し、修理内容の変更、代替部品の使用又は修理等の中止について協議するものとします。</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修理等を中止した場合であっても、既に実施した点検、分解、診断、部品手配その他の作業について費用が発生する場合があります。</w:t>
      </w:r>
    </w:p>
    <w:p w:rsidR="00000000" w:rsidDel="00000000" w:rsidP="00000000" w:rsidRDefault="00000000" w:rsidRPr="00000000" w14:paraId="0000004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gvykdoua0tm6" w:id="13"/>
      <w:bookmarkEnd w:id="13"/>
      <w:r w:rsidDel="00000000" w:rsidR="00000000" w:rsidRPr="00000000">
        <w:rPr>
          <w:rFonts w:ascii="Arial Unicode MS" w:cs="Arial Unicode MS" w:eastAsia="Arial Unicode MS" w:hAnsi="Arial Unicode MS"/>
          <w:b w:val="1"/>
          <w:bCs w:val="1"/>
          <w:rtl w:val="0"/>
        </w:rPr>
        <w:t xml:space="preserve">第13条（メーカーとの関係）</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対象時計のメーカー又は正規サービスセンターではない場合、当店による修理等はメーカーが実施又は承認する修理とは異なるものであり、当店はメーカーによる保証、修理受付、査定その他の取扱いを保証するものではありません。</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3bckkmz6f55w" w:id="14"/>
      <w:bookmarkEnd w:id="14"/>
      <w:r w:rsidDel="00000000" w:rsidR="00000000" w:rsidRPr="00000000">
        <w:rPr>
          <w:rFonts w:ascii="Arial Unicode MS" w:cs="Arial Unicode MS" w:eastAsia="Arial Unicode MS" w:hAnsi="Arial Unicode MS"/>
          <w:b w:val="1"/>
          <w:bCs w:val="1"/>
          <w:rtl w:val="0"/>
        </w:rPr>
        <w:t xml:space="preserve">第14条（説明及び確認）</w:t>
      </w:r>
    </w:p>
    <w:p w:rsidR="00000000" w:rsidDel="00000000" w:rsidP="00000000" w:rsidRDefault="00000000" w:rsidRPr="00000000" w14:paraId="0000004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当店は、純正部品又は代替部品の使用について、修理等の内容に応じて必要な説明を行うものとします。</w:t>
      </w:r>
    </w:p>
    <w:p w:rsidR="00000000" w:rsidDel="00000000" w:rsidP="00000000" w:rsidRDefault="00000000" w:rsidRPr="00000000" w14:paraId="0000004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依頼者は、純正部品及び代替部品に関する違い並びに本確認書の内容について説明を受け、その内容を確認したうえで修理等を依頼するものとします。</w:t>
      </w:r>
    </w:p>
    <w:p w:rsidR="00000000" w:rsidDel="00000000" w:rsidP="00000000" w:rsidRDefault="00000000" w:rsidRPr="00000000" w14:paraId="0000005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本確認書に定めのない事項又は疑義が生じた場合は、依頼者及び当店が誠意をもって協議するものとします。</w:t>
      </w:r>
    </w:p>
    <w:p w:rsidR="00000000" w:rsidDel="00000000" w:rsidP="00000000" w:rsidRDefault="00000000" w:rsidRPr="00000000" w14:paraId="0000005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wakps8m7jvxe" w:id="15"/>
      <w:bookmarkEnd w:id="15"/>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に記載された純正部品及び代替部品の取扱い、外観・仕様の相違、性能への影響、メーカー保証等への影響その他の事項について説明を受け、その内容を確認したうえで、修理等を依頼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時計修理店</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