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fnk0xecm13o" w:id="0"/>
      <w:bookmarkEnd w:id="0"/>
      <w:r w:rsidDel="00000000" w:rsidR="00000000" w:rsidRPr="00000000">
        <w:rPr>
          <w:rFonts w:ascii="Arial Unicode MS" w:cs="Arial Unicode MS" w:eastAsia="Arial Unicode MS" w:hAnsi="Arial Unicode MS"/>
          <w:b w:val="1"/>
          <w:bCs w:val="1"/>
          <w:sz w:val="44"/>
          <w:szCs w:val="44"/>
          <w:rtl w:val="0"/>
        </w:rPr>
        <w:t xml:space="preserve">掛時計・置時計修理受付書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お客様が掛時計又は置時計（以下「対象時計」といいます。）の点検、調整、修理、部品交換その他の作業を修理店に依頼するにあたり、対象時計の状態、依頼内容、見積り、修理条件その他必要な事項を確認するための受付書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sek5kz7du3y" w:id="1"/>
      <w:bookmarkEnd w:id="1"/>
      <w:r w:rsidDel="00000000" w:rsidR="00000000" w:rsidRPr="00000000">
        <w:rPr>
          <w:rFonts w:ascii="Arial Unicode MS" w:cs="Arial Unicode MS" w:eastAsia="Arial Unicode MS" w:hAnsi="Arial Unicode MS"/>
          <w:b w:val="1"/>
          <w:bCs w:val="1"/>
          <w:rtl w:val="0"/>
        </w:rPr>
        <w:t xml:space="preserve">1　受付情報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受付方法：店頭持込み・配送・出張受付・その他（　　　　　　）</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fsxkps6ss0q" w:id="2"/>
      <w:bookmarkEnd w:id="2"/>
      <w:r w:rsidDel="00000000" w:rsidR="00000000" w:rsidRPr="00000000">
        <w:rPr>
          <w:rFonts w:ascii="Arial Unicode MS" w:cs="Arial Unicode MS" w:eastAsia="Arial Unicode MS" w:hAnsi="Arial Unicode MS"/>
          <w:b w:val="1"/>
          <w:bCs w:val="1"/>
          <w:rtl w:val="0"/>
        </w:rPr>
        <w:t xml:space="preserve">2　お客様情報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希望連絡方法：電話・メール・その他（　　　　　　）</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phsui5zfuzmk" w:id="3"/>
      <w:bookmarkEnd w:id="3"/>
      <w:r w:rsidDel="00000000" w:rsidR="00000000" w:rsidRPr="00000000">
        <w:rPr>
          <w:rFonts w:ascii="Arial Unicode MS" w:cs="Arial Unicode MS" w:eastAsia="Arial Unicode MS" w:hAnsi="Arial Unicode MS"/>
          <w:b w:val="1"/>
          <w:bCs w:val="1"/>
          <w:rtl w:val="0"/>
        </w:rPr>
        <w:t xml:space="preserve">3　対象時計の情報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時計の種類：掛時計・置時計・その他（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商品名・モデル名：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製造年代・購入時期：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駆動方式：機械式・クオーツ式・電波式・その他（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動力：ゼンマイ・電池・電源コード・その他（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アンティーク・ヴィンテージ品への該当：有・無・不明</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その他の特徴：</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42suvepie7h" w:id="4"/>
      <w:bookmarkEnd w:id="4"/>
      <w:r w:rsidDel="00000000" w:rsidR="00000000" w:rsidRPr="00000000">
        <w:rPr>
          <w:rFonts w:ascii="Arial Unicode MS" w:cs="Arial Unicode MS" w:eastAsia="Arial Unicode MS" w:hAnsi="Arial Unicode MS"/>
          <w:b w:val="1"/>
          <w:bCs w:val="1"/>
          <w:rtl w:val="0"/>
        </w:rPr>
        <w:t xml:space="preserve">4　付属品・預かり品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対象時計とともに修理店が預かる付属品等は、次のとおりとします。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振り子：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巻鍵・ゼンマイ鍵：</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電池：</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電源コード・ACアダプター：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取扱説明書：</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保証書：</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外箱・ケース：</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装飾品・取り外し部品：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上記に記載されていない物品については、別途預かりを確認できる場合を除き、修理店が預かった物品には含まれないものとします。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c3kd8ihu95n3" w:id="5"/>
      <w:bookmarkEnd w:id="5"/>
      <w:r w:rsidDel="00000000" w:rsidR="00000000" w:rsidRPr="00000000">
        <w:rPr>
          <w:rFonts w:ascii="Arial Unicode MS" w:cs="Arial Unicode MS" w:eastAsia="Arial Unicode MS" w:hAnsi="Arial Unicode MS"/>
          <w:b w:val="1"/>
          <w:bCs w:val="1"/>
          <w:rtl w:val="0"/>
        </w:rPr>
        <w:t xml:space="preserve">5　受付時の状態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受付時に確認した対象時計の状態は、次のとおりとします。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動作状態：正常・停止・遅れる・進む・断続的に停止・その他（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時刻表示：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振り子の動作：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ゼンマイの状態：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チャイム・時報・メロディー等の動作：</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アラーム機能：</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電波受信機能：</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文字盤の状態：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針の状態：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ガラス・風防の状態：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ケース・外装の状態：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装飾部分の状態：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扉・留め具等の状態：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錆・腐食：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汚れ・変色：</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ひび・割れ・欠損：</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過去の修理・改造痕：有・無・不明</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pPr>
      <w:bookmarkStart w:colFirst="0" w:colLast="0" w:name="_ewv65ephuchs" w:id="6"/>
      <w:bookmarkEnd w:id="6"/>
      <w:r w:rsidDel="00000000" w:rsidR="00000000" w:rsidRPr="00000000">
        <w:rPr>
          <w:rFonts w:ascii="Arial Unicode MS" w:cs="Arial Unicode MS" w:eastAsia="Arial Unicode MS" w:hAnsi="Arial Unicode MS"/>
          <w:b w:val="1"/>
          <w:bCs w:val="1"/>
          <w:rtl w:val="0"/>
        </w:rPr>
        <w:t xml:space="preserve">6　故障・不具合の内容</w:t>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お客様から申告された故障、不具合その他の症状は、次のとおりとします。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症状が発生した時期：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症状が発生する頻度：</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故障前の状況：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過去の修理歴：</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その他参考事項：</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99i1scxwqf5b" w:id="7"/>
      <w:bookmarkEnd w:id="7"/>
      <w:r w:rsidDel="00000000" w:rsidR="00000000" w:rsidRPr="00000000">
        <w:rPr>
          <w:rFonts w:ascii="Arial Unicode MS" w:cs="Arial Unicode MS" w:eastAsia="Arial Unicode MS" w:hAnsi="Arial Unicode MS"/>
          <w:b w:val="1"/>
          <w:bCs w:val="1"/>
          <w:rtl w:val="0"/>
        </w:rPr>
        <w:t xml:space="preserve">7　修理依頼内容</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お客様が希望する作業は、次のとおりとします。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点検・診断：</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分解修理・オーバーホール：</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時刻精度の調整：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機械・ムーブメントの修理：</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ムーブメント交換：</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ゼンマイ修理・交換：</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振り子の調整・修理：</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歯車その他内部部品の修理・交換：</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電池交換：</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電気系統の点検・修理：</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電波受信機能の点検・修理：</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チャイム・時報・メロディー機能の修理：</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文字盤・針の修理：</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ガラス・風防の交換：</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ケース・外装の修理：</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清掃：</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3g8mwsf68uxo" w:id="8"/>
      <w:bookmarkEnd w:id="8"/>
      <w:r w:rsidDel="00000000" w:rsidR="00000000" w:rsidRPr="00000000">
        <w:rPr>
          <w:rFonts w:ascii="Arial Unicode MS" w:cs="Arial Unicode MS" w:eastAsia="Arial Unicode MS" w:hAnsi="Arial Unicode MS"/>
          <w:b w:val="1"/>
          <w:bCs w:val="1"/>
          <w:rtl w:val="0"/>
        </w:rPr>
        <w:t xml:space="preserve">8　点検及び見積り</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修理店は、必要に応じて対象時計を点検又は分解し、修理の可否、必要となる作業、交換部品、修理料金及び修理期間等を確認するものとします。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見積方法：事前見積り・概算見積り・修理後精算・その他（　　　　　　）</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　　　　　　　　　円（税込・税別）</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見積有効期限：　　　　年　　　月　　　日</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見積りを超える追加作業が必要となった場合の取扱い：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追加連絡が必要となる金額：　　　　　　　　　円以上</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お客様の承諾を要する追加作業：</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点検又は分解後に当初確認できなかった故障、摩耗、腐食、部品の破損その他の事情が判明した場合、修理店はお客様に連絡し、必要に応じて見積内容を変更できるものとします。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3wlmm9mcew43" w:id="9"/>
      <w:bookmarkEnd w:id="9"/>
      <w:r w:rsidDel="00000000" w:rsidR="00000000" w:rsidRPr="00000000">
        <w:rPr>
          <w:rFonts w:ascii="Arial Unicode MS" w:cs="Arial Unicode MS" w:eastAsia="Arial Unicode MS" w:hAnsi="Arial Unicode MS"/>
          <w:b w:val="1"/>
          <w:bCs w:val="1"/>
          <w:rtl w:val="0"/>
        </w:rPr>
        <w:t xml:space="preserve">9　部品交換</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修理に部品交換が必要となる場合、修理店は対象時計の状態、部品の供給状況その他の事情に応じて交換を行うものとします。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純正部品の使用希望：有・無・どちらでもよい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代替部品の使用：可・要事前確認・不可</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中古・再生部品の使用：可・要事前確認・不可</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交換済み部品の返却：希望する・希望しない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メーカーによる部品供給が終了している場合その他純正部品を入手できない場合には、お客様の承諾を得たうえで、代替部品、中古部品、再生部品その他修理可能な部品を使用することがあります。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g0iow9ab218r" w:id="10"/>
      <w:bookmarkEnd w:id="10"/>
      <w:r w:rsidDel="00000000" w:rsidR="00000000" w:rsidRPr="00000000">
        <w:rPr>
          <w:rFonts w:ascii="Arial Unicode MS" w:cs="Arial Unicode MS" w:eastAsia="Arial Unicode MS" w:hAnsi="Arial Unicode MS"/>
          <w:b w:val="1"/>
          <w:bCs w:val="1"/>
          <w:rtl w:val="0"/>
        </w:rPr>
        <w:t xml:space="preserve">10　アンティーク・経年品に関する確認</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から長期間が経過した時計、アンティーク時計、ヴィンテージ時計その他経年劣化が認められる対象時計については、通常の修理作業であっても、部品の摩耗、金属疲労、錆、腐食、木部の劣化、接着部分の劣化その他の事情により、分解又は作業中に状態が変化する場合があり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また、交換部品が製造終了又は入手困難となっている場合には、修理不能となること又は完全に原状へ復旧できないことがあります。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修理店は、このような事情が判明した場合には、可能な範囲でお客様に説明し、修理の継続、中止又は代替方法について確認するものとします。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ji13pk5pysk1" w:id="11"/>
      <w:bookmarkEnd w:id="11"/>
      <w:r w:rsidDel="00000000" w:rsidR="00000000" w:rsidRPr="00000000">
        <w:rPr>
          <w:rFonts w:ascii="Arial Unicode MS" w:cs="Arial Unicode MS" w:eastAsia="Arial Unicode MS" w:hAnsi="Arial Unicode MS"/>
          <w:b w:val="1"/>
          <w:bCs w:val="1"/>
          <w:rtl w:val="0"/>
        </w:rPr>
        <w:t xml:space="preserve">11　修理後の性能</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修理は対象時計の不具合の改善を目的とするものであり、新品時と同一の性能、外観、耐久性又は精度への回復を当然に保証するものではありません。</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特に機械式時計、振り子時計、アンティーク時計等については、設置場所の傾き、温度、湿度、振動、ゼンマイの巻上げ状態その他の使用環境により、時刻精度や動作状態が変化する場合があります。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チャイム、時報、メロディーその他の付加機能についても、部品供給状況や機構の経年劣化により完全な復旧が困難な場合があります。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m99sebljpy4f" w:id="12"/>
      <w:bookmarkEnd w:id="12"/>
      <w:r w:rsidDel="00000000" w:rsidR="00000000" w:rsidRPr="00000000">
        <w:rPr>
          <w:rFonts w:ascii="Arial Unicode MS" w:cs="Arial Unicode MS" w:eastAsia="Arial Unicode MS" w:hAnsi="Arial Unicode MS"/>
          <w:b w:val="1"/>
          <w:bCs w:val="1"/>
          <w:rtl w:val="0"/>
        </w:rPr>
        <w:t xml:space="preserve">12　外観及び作業上の変化</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対象時計を慎重に取り扱うものとします。ただし、点検、分解、組立て、清掃、部品交換その他修理に通常必要となる作業に伴い、既存の傷、塗装、メッキ、文字盤、木部、装飾、接着部分等に軽微な変化が生じる場合があり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受付時に既に存在する傷、汚れ、変色、割れ、欠損、錆、腐食、経年劣化その他の状態については、修理店の責めに帰すべき事由によるものを除き、修理店は責任を負わないものとします。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xtcia4m0dgvd" w:id="13"/>
      <w:bookmarkEnd w:id="13"/>
      <w:r w:rsidDel="00000000" w:rsidR="00000000" w:rsidRPr="00000000">
        <w:rPr>
          <w:rFonts w:ascii="Arial Unicode MS" w:cs="Arial Unicode MS" w:eastAsia="Arial Unicode MS" w:hAnsi="Arial Unicode MS"/>
          <w:b w:val="1"/>
          <w:bCs w:val="1"/>
          <w:rtl w:val="0"/>
        </w:rPr>
        <w:t xml:space="preserve">13　修理不能及び修理中止</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点検又は作業の結果、部品の入手不能、著しい劣化、構造上の問題、修理による破損リスクその他合理的な理由により修理が困難であると修理店が判断した場合、修理店は修理を中止することができます。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この場合、既に実施した点検、分解、診断、作業等についてあらかじめ定めた料金があるときは、お客様は当該料金を負担するものとします。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点検料・診断料：　　　　　　　　　円</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修理キャンセル時の料金：　　　　　　　　　円</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5v7evr3p9lmq" w:id="14"/>
      <w:bookmarkEnd w:id="14"/>
      <w:r w:rsidDel="00000000" w:rsidR="00000000" w:rsidRPr="00000000">
        <w:rPr>
          <w:rFonts w:ascii="Arial Unicode MS" w:cs="Arial Unicode MS" w:eastAsia="Arial Unicode MS" w:hAnsi="Arial Unicode MS"/>
          <w:b w:val="1"/>
          <w:bCs w:val="1"/>
          <w:rtl w:val="0"/>
        </w:rPr>
        <w:t xml:space="preserve">14　修理期間</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修理予定期間：</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修理完了予定日：　　　　年　　　月　　　日頃</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部品の取り寄せ、メーカー対応、追加修理、故障箇所の判明その他の事情により、修理期間が延長される場合があります。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修理期間に変更が生じた場合、修理店は必要に応じてお客様へ連絡するものとします。</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74netp7zzaz2" w:id="15"/>
      <w:bookmarkEnd w:id="15"/>
      <w:r w:rsidDel="00000000" w:rsidR="00000000" w:rsidRPr="00000000">
        <w:rPr>
          <w:rFonts w:ascii="Arial Unicode MS" w:cs="Arial Unicode MS" w:eastAsia="Arial Unicode MS" w:hAnsi="Arial Unicode MS"/>
          <w:b w:val="1"/>
          <w:bCs w:val="1"/>
          <w:rtl w:val="0"/>
        </w:rPr>
        <w:t xml:space="preserve">15　修理料金及び支払方法</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修理料金：　　　　　　　　　円（税込・税別）</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部品代：　　　　　　　　　円（税込・税別）</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点検・診断料：　　　　　　　　　円（税込・税別）</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送料その他費用：　　　　　　　　　円（税込・税別）</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合計予定金額：　　　　　　　　　円（税込・税別）</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支払方法：現金・クレジットカード・銀行振込・その他（　　　　　　）</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z3nxuk95aaae" w:id="16"/>
      <w:bookmarkEnd w:id="16"/>
      <w:r w:rsidDel="00000000" w:rsidR="00000000" w:rsidRPr="00000000">
        <w:rPr>
          <w:rFonts w:ascii="Arial Unicode MS" w:cs="Arial Unicode MS" w:eastAsia="Arial Unicode MS" w:hAnsi="Arial Unicode MS"/>
          <w:b w:val="1"/>
          <w:bCs w:val="1"/>
          <w:rtl w:val="0"/>
        </w:rPr>
        <w:t xml:space="preserve">16　修理完了後の引渡し</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修理完了後、修理店はお客様に対して電話、メールその他あらかじめ指定された方法により連絡するものとします。</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お客様は、修理完了の連絡を受けた後、修理店が指定する期間内に対象時計を受け取るものとします。</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引渡方法：店頭・配送・その他（　　　　　　）</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配送を利用する場合の送料負担：お客様・修理店・その他（　　　　　　）</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d5w62hjjo1g5" w:id="17"/>
      <w:bookmarkEnd w:id="17"/>
      <w:r w:rsidDel="00000000" w:rsidR="00000000" w:rsidRPr="00000000">
        <w:rPr>
          <w:rFonts w:ascii="Arial Unicode MS" w:cs="Arial Unicode MS" w:eastAsia="Arial Unicode MS" w:hAnsi="Arial Unicode MS"/>
          <w:b w:val="1"/>
          <w:bCs w:val="1"/>
          <w:rtl w:val="0"/>
        </w:rPr>
        <w:t xml:space="preserve">17　長期未引取り</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修理完了又は修理中止の連絡後、お客様が相当期間にわたり対象時計を受け取らない場合、修理店は改めて受取りを求める連絡を行うことがあります。</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保管料その他長期保管に関する条件を設ける場合は、あらかじめその内容及び金額をお客様に明示するものとします。</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保管料：</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保管料発生時期：</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その他の保管条件：</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l18vqfmz1bde" w:id="18"/>
      <w:bookmarkEnd w:id="18"/>
      <w:r w:rsidDel="00000000" w:rsidR="00000000" w:rsidRPr="00000000">
        <w:rPr>
          <w:rFonts w:ascii="Arial Unicode MS" w:cs="Arial Unicode MS" w:eastAsia="Arial Unicode MS" w:hAnsi="Arial Unicode MS"/>
          <w:b w:val="1"/>
          <w:bCs w:val="1"/>
          <w:rtl w:val="0"/>
        </w:rPr>
        <w:t xml:space="preserve">18　個人情報の取扱い</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受付時に取得した氏名、住所、電話番号、メールアドレスその他のお客様の個人情報を、修理受付、見積り、連絡、対象時計の返却、代金請求、アフターサービスその他修理業務に必要な範囲で取り扱うものとします。</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個人情報の取扱いについて別途プライバシーポリシー等を定めている場合は、当該方針に従うものとします。</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ewpfwbjemnge" w:id="19"/>
      <w:bookmarkEnd w:id="19"/>
      <w:r w:rsidDel="00000000" w:rsidR="00000000" w:rsidRPr="00000000">
        <w:rPr>
          <w:rFonts w:ascii="Arial Unicode MS" w:cs="Arial Unicode MS" w:eastAsia="Arial Unicode MS" w:hAnsi="Arial Unicode MS"/>
          <w:b w:val="1"/>
          <w:bCs w:val="1"/>
          <w:rtl w:val="0"/>
        </w:rPr>
        <w:t xml:space="preserve">19　確認事項</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お客様は、対象時計の受付時の状態、付属品、修理依頼内容、見積条件及び本書に記載された修理条件を確認したうえで修理を申し込むものとします。</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修理店及びお客様は、本書に定めのない事項又は修理に関して疑義が生じた場合には、対象時計の状態及び修理内容を踏まえ、誠実に協議して解決するものとします。</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pStyle w:val="Heading2"/>
        <w:keepNext w:val="0"/>
        <w:keepLines w:val="0"/>
        <w:spacing w:after="80" w:lineRule="auto"/>
        <w:rPr>
          <w:b w:val="1"/>
          <w:bCs w:val="1"/>
        </w:rPr>
      </w:pPr>
      <w:bookmarkStart w:colFirst="0" w:colLast="0" w:name="_9ze6dtotndru" w:id="20"/>
      <w:bookmarkEnd w:id="20"/>
      <w:r w:rsidDel="00000000" w:rsidR="00000000" w:rsidRPr="00000000">
        <w:rPr>
          <w:rFonts w:ascii="Arial Unicode MS" w:cs="Arial Unicode MS" w:eastAsia="Arial Unicode MS" w:hAnsi="Arial Unicode MS"/>
          <w:b w:val="1"/>
          <w:bCs w:val="1"/>
          <w:rtl w:val="0"/>
        </w:rPr>
        <w:t xml:space="preserve">20　特記事項</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修理店記入事項：</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お客様申告事項：</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その他の合意事項：</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以上の内容を確認し、掛時計・置時計の修理を申し込みます。</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修理店名：</w:t>
      </w:r>
    </w:p>
    <w:p w:rsidR="00000000" w:rsidDel="00000000" w:rsidP="00000000" w:rsidRDefault="00000000" w:rsidRPr="00000000" w14:paraId="000000B6">
      <w:pPr>
        <w:spacing w:after="240" w:before="240" w:lineRule="auto"/>
        <w:rPr>
          <w:sz w:val="20"/>
          <w:szCs w:val="20"/>
        </w:rPr>
      </w:pPr>
      <w:r w:rsidDel="00000000" w:rsidR="00000000" w:rsidRPr="00000000">
        <w:rPr>
          <w:rtl w:val="0"/>
        </w:rPr>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B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