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nqu9cj6lqwt" w:id="0"/>
      <w:bookmarkEnd w:id="0"/>
      <w:r w:rsidDel="00000000" w:rsidR="00000000" w:rsidRPr="00000000">
        <w:rPr>
          <w:rFonts w:ascii="Arial Unicode MS" w:cs="Arial Unicode MS" w:eastAsia="Arial Unicode MS" w:hAnsi="Arial Unicode MS"/>
          <w:b w:val="1"/>
          <w:bCs w:val="1"/>
          <w:sz w:val="44"/>
          <w:szCs w:val="44"/>
          <w:rtl w:val="0"/>
        </w:rPr>
        <w:t xml:space="preserve">修理見積承認書(時計修理店)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お客様（以下「甲」という。）は、時計修理店　　　　　　　　　　　　　　（以下「乙」という。）から提示された修理見積りの内容を確認し、以下の条件に基づき修理作業を実施することを承認します。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4juqpt6j8g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甲が乙に修理、調整、部品交換その他の作業を依頼した時計について、乙が点検又は診断後に提示した修理見積りの内容を甲が確認し、当該見積内容に基づく修理作業の実施を承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d1gle6u1ad7"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g01p6h4fmjo" w:id="3"/>
      <w:bookmarkEnd w:id="3"/>
      <w:r w:rsidDel="00000000" w:rsidR="00000000" w:rsidRPr="00000000">
        <w:rPr>
          <w:rFonts w:ascii="Arial Unicode MS" w:cs="Arial Unicode MS" w:eastAsia="Arial Unicode MS" w:hAnsi="Arial Unicode MS"/>
          <w:b w:val="1"/>
          <w:bCs w:val="1"/>
          <w:rtl w:val="0"/>
        </w:rPr>
        <w:t xml:space="preserve">第3条（見積内容）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甲は、乙から次の修理見積内容について説明又は提示を受け、その内容を確認したものとします。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見積番号：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見積提示日：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交換予定部品：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部品代：　　　　　　　　　　　　　　　　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作業・技術料：　　　　　　　　　　　　　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見積金額合計（税込）：　　　　　　　　　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修理予定期間：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その他条件：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mtj6sp3fgpp" w:id="4"/>
      <w:bookmarkEnd w:id="4"/>
      <w:r w:rsidDel="00000000" w:rsidR="00000000" w:rsidRPr="00000000">
        <w:rPr>
          <w:rFonts w:ascii="Arial Unicode MS" w:cs="Arial Unicode MS" w:eastAsia="Arial Unicode MS" w:hAnsi="Arial Unicode MS"/>
          <w:b w:val="1"/>
          <w:bCs w:val="1"/>
          <w:rtl w:val="0"/>
        </w:rPr>
        <w:t xml:space="preserve">第4条（修理の承認）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甲は、前条に定める見積内容、修理内容及び見積金額を確認したうえで、乙が当該内容に基づいて修理作業を開始することを承認します。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甲は、時計の状態、部品の供給状況、メーカー又は外部修理業者による作業の必要性その他の事情により、実際の修理内容又は修理期間が見積時の内容から変更される場合があることを確認します。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乙は、見積内容の範囲を超える修理又は部品交換が必要となった場合には、第5条に定める場合を除き、原則として甲の承認を得たうえで当該作業を実施するものとします。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eeousthsid9" w:id="5"/>
      <w:bookmarkEnd w:id="5"/>
      <w:r w:rsidDel="00000000" w:rsidR="00000000" w:rsidRPr="00000000">
        <w:rPr>
          <w:rFonts w:ascii="Arial Unicode MS" w:cs="Arial Unicode MS" w:eastAsia="Arial Unicode MS" w:hAnsi="Arial Unicode MS"/>
          <w:b w:val="1"/>
          <w:bCs w:val="1"/>
          <w:rtl w:val="0"/>
        </w:rPr>
        <w:t xml:space="preserve">第5条（追加修理及び追加費用）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修理作業の開始後、分解、点検その他の作業によって、見積時には確認できなかった故障、摩耗、腐食、破損その他の不具合が判明する場合があります。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前項の場合において、当初の見積金額を超える費用が発生するときは、乙は甲に対して追加修理の内容及び追加費用を通知し、原則として甲の承認を得た後に追加作業を行うものとします。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追加修理を承認しない場合、乙は、技術上可能な範囲で当初承認された修理のみを行い、又は修理を中止することができます。ただし、追加修理を行わなければ時計の正常な作動、安全性又は修理品質を確保できない場合、乙は当初承認された修理を含め、修理作業を中止す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修理を中止した場合であっても、既に実施した点検、分解、診断、組立て、部品手配その他の作業について費用が発生しているときは、甲は乙が事前に提示した条件に従い当該費用を負担するものとします。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a4k2trx96ab" w:id="6"/>
      <w:bookmarkEnd w:id="6"/>
      <w:r w:rsidDel="00000000" w:rsidR="00000000" w:rsidRPr="00000000">
        <w:rPr>
          <w:rFonts w:ascii="Arial Unicode MS" w:cs="Arial Unicode MS" w:eastAsia="Arial Unicode MS" w:hAnsi="Arial Unicode MS"/>
          <w:b w:val="1"/>
          <w:bCs w:val="1"/>
          <w:rtl w:val="0"/>
        </w:rPr>
        <w:t xml:space="preserve">第6条（部品交換）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甲は、見積内容に部品交換が含まれる場合、乙が修理上必要と判断した範囲で当該部品を交換することを承認します。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純正部品の製造終了、在庫不足その他の事情により純正部品を使用できない場合、乙は甲に説明し、その承認を得たうえで、互換部品、代替部品又は再生部品を使用することができます。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換した旧部品の返却については、乙が別途定める条件又はメーカー等の取扱条件に従うものとします。メーカー等への返却が必要な部品その他返却できない部品について、乙は甲に返却する義務を負わ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6ztpa2nbb4r" w:id="7"/>
      <w:bookmarkEnd w:id="7"/>
      <w:r w:rsidDel="00000000" w:rsidR="00000000" w:rsidRPr="00000000">
        <w:rPr>
          <w:rFonts w:ascii="Arial Unicode MS" w:cs="Arial Unicode MS" w:eastAsia="Arial Unicode MS" w:hAnsi="Arial Unicode MS"/>
          <w:b w:val="1"/>
          <w:bCs w:val="1"/>
          <w:rtl w:val="0"/>
        </w:rPr>
        <w:t xml:space="preserve">第7条（修理期間）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見積時に示される修理期間は予定であり、部品の入荷状況、追加修理の発生、メーカー修理への切替え、輸送事情その他やむを得ない事情により変更される場合があります。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修理期間に大幅な変更が生じることが判明した場合、乙は合理的な範囲で甲に通知するものとします。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確定した完成日を書面等により明示的に保証した場合を除き、見積時に示した予定期間内に修理が完了しなかったことのみを理由として責任を負うものではありません。ただし、乙の故意又は過失による場合はこの限り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qoawoffhbm0" w:id="8"/>
      <w:bookmarkEnd w:id="8"/>
      <w:r w:rsidDel="00000000" w:rsidR="00000000" w:rsidRPr="00000000">
        <w:rPr>
          <w:rFonts w:ascii="Arial Unicode MS" w:cs="Arial Unicode MS" w:eastAsia="Arial Unicode MS" w:hAnsi="Arial Unicode MS"/>
          <w:b w:val="1"/>
          <w:bCs w:val="1"/>
          <w:rtl w:val="0"/>
        </w:rPr>
        <w:t xml:space="preserve">第8条（修理結果）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乙は、対象時計の状態及び修理内容に応じ、合理的かつ適切な方法により修理を行うものとします。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経年劣化、部品の摩耗、腐食、過去の修理又は改造、部品供給の終了その他乙の責めに帰することのできない事情により、新品時と同等の性能、精度、外観又は耐久性まで回復できない場合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アンティーク時計、ヴィンテージ時計、長期間使用された時計その他経年劣化が進行している時計については、修理作業に伴い別の不具合が顕在化する場合があります。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ld46zxr1v4y" w:id="9"/>
      <w:bookmarkEnd w:id="9"/>
      <w:r w:rsidDel="00000000" w:rsidR="00000000" w:rsidRPr="00000000">
        <w:rPr>
          <w:rFonts w:ascii="Arial Unicode MS" w:cs="Arial Unicode MS" w:eastAsia="Arial Unicode MS" w:hAnsi="Arial Unicode MS"/>
          <w:b w:val="1"/>
          <w:bCs w:val="1"/>
          <w:rtl w:val="0"/>
        </w:rPr>
        <w:t xml:space="preserve">第9条（防水性能及び精度）</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防水性能を有する時計であっても、修理後の防水性能は、ケース、裏蓋、リューズ、プッシュボタン、ガラス、パッキンその他の部品の状態によって異なります。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乙が防水性能を保証する旨を明示した場合を除き、修理を実施したことのみをもって、製造時と同等の防水性能が回復又は維持されることを保証するものではありません。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機械式時計その他構造上一定の精度差が生じる時計については、使用環境、姿勢差、温度、磁気、使用状況その他の条件によって精度が変動する場合があります。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p8sjl7zn2mw" w:id="10"/>
      <w:bookmarkEnd w:id="10"/>
      <w:r w:rsidDel="00000000" w:rsidR="00000000" w:rsidRPr="00000000">
        <w:rPr>
          <w:rFonts w:ascii="Arial Unicode MS" w:cs="Arial Unicode MS" w:eastAsia="Arial Unicode MS" w:hAnsi="Arial Unicode MS"/>
          <w:b w:val="1"/>
          <w:bCs w:val="1"/>
          <w:rtl w:val="0"/>
        </w:rPr>
        <w:t xml:space="preserve">第10条（修理不能の場合）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修理作業中に、部品の入手不能、内部部品の著しい損傷、修理技術上の制約その他の事情により修理が困難又は不可能であることが判明した場合、乙は修理を中止することができます。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前項の場合、乙は合理的な範囲で甲にその旨を通知します。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修理不能又は修理中止となった場合の点検料、見積料、分解料、組立料、送料その他の費用については、事前に甲乙間で合意した条件に従うものとします。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o9fboneajpr" w:id="11"/>
      <w:bookmarkEnd w:id="11"/>
      <w:r w:rsidDel="00000000" w:rsidR="00000000" w:rsidRPr="00000000">
        <w:rPr>
          <w:rFonts w:ascii="Arial Unicode MS" w:cs="Arial Unicode MS" w:eastAsia="Arial Unicode MS" w:hAnsi="Arial Unicode MS"/>
          <w:b w:val="1"/>
          <w:bCs w:val="1"/>
          <w:rtl w:val="0"/>
        </w:rPr>
        <w:t xml:space="preserve">第11条（キャンセル）</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甲が本書による承認後に修理をキャンセルする場合、速やかに乙へその旨を申し出るものとします。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修理作業、部品の発注、メーカーへの発送その他の手配を開始している場合、甲は、既に発生した作業費、部品代、送料、キャンセル料その他合理的に発生した費用を、事前に提示された条件に従い負担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受注後の取り消しができない部品又は特別注文部品については、甲が当該費用を負担する場合があります。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18q05hjxyqf" w:id="12"/>
      <w:bookmarkEnd w:id="12"/>
      <w:r w:rsidDel="00000000" w:rsidR="00000000" w:rsidRPr="00000000">
        <w:rPr>
          <w:rFonts w:ascii="Arial Unicode MS" w:cs="Arial Unicode MS" w:eastAsia="Arial Unicode MS" w:hAnsi="Arial Unicode MS"/>
          <w:b w:val="1"/>
          <w:bCs w:val="1"/>
          <w:rtl w:val="0"/>
        </w:rPr>
        <w:t xml:space="preserve">第12条（見積りの有効期間）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本見積りの有効期間は、見積提示日から　　　　日間とします。有効期間経過後は、部品価格、仕入価格その他の事情により、乙は見積金額又は修理条件を変更し、再見積りを行うことができます。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2dl1u11hmzm" w:id="13"/>
      <w:bookmarkEnd w:id="13"/>
      <w:r w:rsidDel="00000000" w:rsidR="00000000" w:rsidRPr="00000000">
        <w:rPr>
          <w:rFonts w:ascii="Arial Unicode MS" w:cs="Arial Unicode MS" w:eastAsia="Arial Unicode MS" w:hAnsi="Arial Unicode MS"/>
          <w:b w:val="1"/>
          <w:bCs w:val="1"/>
          <w:rtl w:val="0"/>
        </w:rPr>
        <w:t xml:space="preserve">第13条（料金の支払い）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甲は、修理完了後、乙が指定する期日及び方法により、承認した修理代金その他甲が負担すべき費用を支払うものとします。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　　　　　　　　　　　　　　　　　　　</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その他支払条件：　　　</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g7z84vw5c61" w:id="14"/>
      <w:bookmarkEnd w:id="14"/>
      <w:r w:rsidDel="00000000" w:rsidR="00000000" w:rsidRPr="00000000">
        <w:rPr>
          <w:rFonts w:ascii="Arial Unicode MS" w:cs="Arial Unicode MS" w:eastAsia="Arial Unicode MS" w:hAnsi="Arial Unicode MS"/>
          <w:b w:val="1"/>
          <w:bCs w:val="1"/>
          <w:rtl w:val="0"/>
        </w:rPr>
        <w:t xml:space="preserve">第14条（損害等への対応）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乙は、修理品を善良な管理者の注意をもって取り扱うものとします。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乙の故意又は過失により対象時計に損害が生じた場合、乙は、対象時計の状態、使用年数、時価、損害の程度その他の事情を考慮し、法令に従って対応するものとします。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天災地変その他乙の合理的な管理を超える事由によって生じた損害については、法令上乙が責任を負う場合を除き、乙は責任を負わないものとします。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mvkilognabva"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本書に定めのない事項又は本書の内容について疑義が生じた場合、甲及び乙は、関係法令及び取引上の信義則に従い、誠意をもって協議し解決するものとします。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pPr>
      <w:bookmarkStart w:colFirst="0" w:colLast="0" w:name="_gjb8tjgdnvzq" w:id="16"/>
      <w:bookmarkEnd w:id="16"/>
      <w:r w:rsidDel="00000000" w:rsidR="00000000" w:rsidRPr="00000000">
        <w:rPr>
          <w:rFonts w:ascii="Arial Unicode MS" w:cs="Arial Unicode MS" w:eastAsia="Arial Unicode MS" w:hAnsi="Arial Unicode MS"/>
          <w:b w:val="1"/>
          <w:bCs w:val="1"/>
          <w:rtl w:val="0"/>
        </w:rPr>
        <w:t xml:space="preserve">承認欄</w: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私は、本書に記載された修理見積内容及び各条件について説明を受け、その内容を確認したうえで、当該見積内容に基づく修理の実施を承認します。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甲（お客様）</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