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32"/>
          <w:szCs w:val="32"/>
        </w:rPr>
      </w:pPr>
      <w:r w:rsidDel="00000000" w:rsidR="00000000" w:rsidRPr="00000000">
        <w:rPr>
          <w:rFonts w:ascii="Arial Unicode MS" w:cs="Arial Unicode MS" w:eastAsia="Arial Unicode MS" w:hAnsi="Arial Unicode MS"/>
          <w:b w:val="1"/>
          <w:bCs w:val="1"/>
          <w:sz w:val="44"/>
          <w:szCs w:val="44"/>
          <w:rtl w:val="0"/>
        </w:rPr>
        <w:t xml:space="preserve">修理内容変更に関する合意書</w:t>
        <w:br w:type="textWrapping"/>
      </w:r>
      <w:r w:rsidDel="00000000" w:rsidR="00000000" w:rsidRPr="00000000">
        <w:rPr>
          <w:rFonts w:ascii="Arial Unicode MS" w:cs="Arial Unicode MS" w:eastAsia="Arial Unicode MS" w:hAnsi="Arial Unicode MS"/>
          <w:b w:val="1"/>
          <w:bCs w:val="1"/>
          <w:sz w:val="32"/>
          <w:szCs w:val="32"/>
          <w:rtl w:val="0"/>
        </w:rPr>
        <w:t xml:space="preserve">(時計修理店)</w:t>
      </w:r>
    </w:p>
    <w:p w:rsidR="00000000" w:rsidDel="00000000" w:rsidP="00000000" w:rsidRDefault="00000000" w:rsidRPr="00000000" w14:paraId="00000002">
      <w:pPr>
        <w:spacing w:after="240" w:before="240" w:lineRule="auto"/>
        <w:rPr>
          <w:b w:val="1"/>
          <w:bCs w:val="1"/>
          <w:sz w:val="44"/>
          <w:szCs w:val="44"/>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w:t>
      </w:r>
      <w:r w:rsidDel="00000000" w:rsidR="00000000" w:rsidRPr="00000000">
        <w:rPr>
          <w:rFonts w:ascii="Arial Unicode MS" w:cs="Arial Unicode MS" w:eastAsia="Arial Unicode MS" w:hAnsi="Arial Unicode MS"/>
          <w:sz w:val="20"/>
          <w:szCs w:val="20"/>
          <w:rtl w:val="0"/>
        </w:rPr>
        <w:t xml:space="preserve">下「乙」という。）は、甲が乙に依頼した時計の修理について、当初予定していた修理内容を変更することに関し、次のとおり合意する。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が乙に修理を依頼した時計について、点検、分解、診断その他修理作業の過程において、当初予定していた修理内容を変更する必要が生じた場合に、その変更内容、修理料金、納期その他必要な事項を明確にし、甲乙間の認識の相違及び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本合意書の対象となる時計（以下「対象時計」という。）は、次のとおりとする。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モデル・商品名：__________________________________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受付番号：________________________________________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その他対象時計を特定する事項：____________________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第3条（当初の修理内容）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甲乙が当初合意した修理内容は、次のとおりとする。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修理内容：________________________________________</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交換予定部品：____________________________________</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当初修理料金：金________________円（税込・税別）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当初予定納期：______年______月______日頃</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その他の条件：____________________________________</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第4条（修理内容を変更する理由）</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時計の点検、分解、診断又は修理作業の過程において、当初確認することができなかった故障、劣化、損傷、部品の摩耗その他の事情が判明し、当初の修理内容では適切な修理を完了することが困難であると判断した場合、甲に対して修理内容の変更を提案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修理内容を変更する理由は、次のとおりとする。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変更理由：________________________________________</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新たに判明した故障・損傷等：______________________</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その他：__________________________________________</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乙は、合理的に可能な範囲で、変更の必要性及び変更後の修理内容について甲に説明するものとする。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第5条（変更後の修理内容）</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甲及び乙は、当初の修理内容を次のとおり変更することに合意する。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変更後の修理内容：________________________________</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追加する作業：____________________________________</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取りやめる作業：__________________________________</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変更・交換する部品：______________________________</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その他の変更事項：________________________________</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第6条（交換部品等）</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変更後の修理に部品交換を伴う場合、乙は、対象時計の状態、部品の供給状況その他の事情を踏まえ、甲と合意した部品を使用するものとする。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メーカー純正部品の入手が困難である場合その他やむを得ない事情がある場合、乙は、甲の承諾を得たうえで、代替部品、互換部品、中古部品その他の部品を使用することができる。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部品の交換によって、対象時計の外観、仕様、性能、資産価値、メーカーによる修理受付その他の取扱いに影響が生じる可能性がある場合、乙は合理的に可能な範囲でその旨を甲に説明するものとする。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第7条（変更後の修理料金）</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修理内容の変更に伴う料金は、次のとおりとする。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変更前修理料金：金________________円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追加・減額料金：金________________円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変更後修理料金：金________________円（税込・税別）</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前項の料金には、甲乙間で別段の合意がある場合を除き、変更後の修理内容として明示された作業及び部品の料金を含むものとする。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修理作業中に、さらに追加修理又は追加部品の交換が必要となり、前項の料金を超える費用が発生する場合、乙は、緊急その他やむを得ない場合を除き、あらかじめ甲にその内容及び追加料金を説明し、甲の承諾を得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第8条（納期の変更）</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修理内容の変更に伴い、修理完了予定日を次のとおり変更する。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変更前予定日：______年______月______日頃</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変更後予定日：______年______月______日頃</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前項の予定日は修理完了を保証するものではなく、部品の調達状況、メーカー又は外部修理業者への取次ぎ、追加故障の判明その他合理的な事情により変更されることがある。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前項の場合、乙は、合理的に可能な範囲で甲に変更後の見込みを通知するものとする。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第9条（修理に伴うリスク）</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時計の修理について、対象時計の使用年数、経年劣化、過去の修理・改造履歴、部品の状態その他の事情により、修理を実施しても新品時と同等の性能、精度、外観又は耐久性が回復しない場合があることを確認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特に、アンティーク時計、ヴィンテージ時計、長期間使用された時計、生産終了品その他部品供給が困難な時計については、分解又は修理作業に伴って部品の破損その他予測困難な事象が生じる場合がある。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乙は、対象時計の性質及び状態を踏まえ、通常要求される注意をもって修理作業を行うものとする。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第10条（防水性能及び精度）</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対象時計が防水仕様である場合であっても、修理後の防水性能について、乙が別途明示的に保証した場合を除き、製造時又は新品時と同等の防水性能が回復又は維持されることを保証するものではない。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機械式時計その他構造上一定の精度変動が生じる時計については、使用環境、姿勢差、温度、磁気、衝撃、使用状況その他の要因により精度が変動することがある。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防水性能又は精度について別途検査、調整又は保証を行う場合は、その内容を甲乙間で別途確認するものとする。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第11条（修理内容の再変更）</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修理作業を開始した後、新たな故障、損傷又は部品交換の必要性が判明し、本合意書に定める修理内容をさらに変更する必要が生じた場合、乙は甲にその旨を説明し、原則として甲の承諾を得たうえで当該変更を行う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第12条（変更後の修理の中止）</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甲は、変更後の修理作業開始前までに、乙に対して修理の中止を申し出ることができる。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修理を中止した場合であっても、既に実施された点検、診断、分解、組立て、部品手配、メーカーへの発送その他の作業又は費用があるときは、甲は、事前に提示された条件又は甲乙間の合意に従い、その費用を負担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既に発注済みで返品することができない部品その他甲の依頼に基づき乙が負担した費用については、甲乙間で別段の合意がない限り、甲が負担するものとする。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第13条（修理不能の場合）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変更後の修理作業を行った場合であっても、部品の入手不能、内部機構の重大な損傷その他乙の合理的な管理を超える事情により、修理を完了することができない場合がある。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前項の場合、乙は甲にその旨を通知し、対象時計の返却その他の対応について甲と協議するものとする。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修理不能となった場合の点検料、診断料、分解料、部品代その他既に発生した費用の取扱いについては、事前に提示された料金条件又は甲乙間の別途の合意に従うものとする。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第14条（保証等）</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変更後の修理に関する保証期間、保証対象、保証対象外事項その他の条件については、乙が別途提示する修理保証規定、受付条件その他甲乙間で合意した条件に従うものとする。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第15条（損害への対応）</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乙は、乙の責めに帰すべき事由により対象時計に損害を生じさせた場合、法令及び甲乙間の合意に従い対応するものとする。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の経年劣化、潜在的な損傷、通常の修理工程では事前に発見することが困難な不具合その他乙の責めに帰することができない事由により生じた損害については、その原因及び対象時計の状態を踏まえ、甲乙協議のうえ対応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本条は、乙に故意又は重大な過失がある場合その他法令上乙の責任を免除又は制限することが認められない場合に、その責任を免除するものではない。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第16条（従前の合意との関係）</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本合意書により変更された事項については、本合意書の内容が、従前の修理申込書、修理受付書、見積書、同意書その他甲乙間の合意に優先するものとする。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本合意書によって変更されていない事項については、従前の合意内容が引き続き有効に適用されるものとする。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第17条（協議事項）</w:t>
      </w: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本合意書に定めのない事項又は本合意書の解釈について疑義が生じた場合、甲及び乙は、関係法令及び取引上の信義に従い、誠意をもって協議し解決するものとする。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以上の内容を確認し、甲及び乙は、本合意書に記載された修理内容の変更について合意する。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住所：____________________________________________</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氏名：____________________________________________</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署名：____________________________________________</w:t>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乙（時計修理店）</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所在地：__________________________________________</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店舗名・会社名：__________________________________</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代表者・担当者：__________________________________</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署名又は記名押印：________________________________</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