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wrkzfwz2qis" w:id="0"/>
      <w:bookmarkEnd w:id="0"/>
      <w:r w:rsidDel="00000000" w:rsidR="00000000" w:rsidRPr="00000000">
        <w:rPr>
          <w:rFonts w:ascii="Arial Unicode MS" w:cs="Arial Unicode MS" w:eastAsia="Arial Unicode MS" w:hAnsi="Arial Unicode MS"/>
          <w:b w:val="1"/>
          <w:bCs w:val="1"/>
          <w:sz w:val="44"/>
          <w:szCs w:val="44"/>
          <w:rtl w:val="0"/>
        </w:rPr>
        <w:t xml:space="preserve">修理中止に関する合意書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乙に依頼した時計の修理について、当該修理を中止することに合意し、次のとおり修理中止に関する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54rma27som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乙に依頼した時計の修理を中止するにあたり、中止の対象となる修理、中止時点までに実施された作業、費用の負担、時計及び部品等の返却その他必要な事項を明確にし、修理中止後の甲乙間の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rireupmphao"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本合意書の対象となる時計（以下「対象時計」という。）は、次のとおりとする。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（1）ブランド・メーカー：＿＿＿＿＿＿＿＿＿＿＿＿</w:t>
        <w:br w:type="textWrapping"/>
        <w:t xml:space="preserve">（2）モデル・商品名：＿＿＿＿＿＿＿＿＿＿＿＿</w:t>
        <w:br w:type="textWrapping"/>
        <w:t xml:space="preserve">（3）型番・リファレンス番号：＿＿＿＿＿＿＿＿＿＿＿＿</w:t>
        <w:br w:type="textWrapping"/>
        <w:t xml:space="preserve">（4）製造番号・シリアル番号：＿＿＿＿＿＿＿＿＿＿＿＿</w:t>
        <w:br w:type="textWrapping"/>
        <w:t xml:space="preserve">（5）受付番号：＿＿＿＿＿＿＿＿＿＿＿＿</w:t>
        <w:br w:type="textWrapping"/>
        <w:t xml:space="preserve">（6）修理受付日：＿＿年＿＿月＿＿日</w:t>
        <w:br w:type="textWrapping"/>
        <w:t xml:space="preserve">（7）その他対象時計を特定する事項：＿＿＿＿＿＿＿＿＿＿＿＿</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s4q1vnxlxty" w:id="3"/>
      <w:bookmarkEnd w:id="3"/>
      <w:r w:rsidDel="00000000" w:rsidR="00000000" w:rsidRPr="00000000">
        <w:rPr>
          <w:rFonts w:ascii="Arial Unicode MS" w:cs="Arial Unicode MS" w:eastAsia="Arial Unicode MS" w:hAnsi="Arial Unicode MS"/>
          <w:b w:val="1"/>
          <w:bCs w:val="1"/>
          <w:rtl w:val="0"/>
        </w:rPr>
        <w:t xml:space="preserve">第3条（修理中止の合意）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甲及び乙は、対象時計について甲が乙に依頼した修理の全部又は一部を、＿＿年＿＿月＿＿日をもって中止することに合意する。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中止する修理の内容は、次のとおりとする。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本合意書の締結時において既に完了している作業については、甲乙が別途合意した場合を除き、修理中止の対象に含まれないものとする。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2fx77d51856k" w:id="4"/>
      <w:bookmarkEnd w:id="4"/>
      <w:r w:rsidDel="00000000" w:rsidR="00000000" w:rsidRPr="00000000">
        <w:rPr>
          <w:rFonts w:ascii="Arial Unicode MS" w:cs="Arial Unicode MS" w:eastAsia="Arial Unicode MS" w:hAnsi="Arial Unicode MS"/>
          <w:b w:val="1"/>
          <w:bCs w:val="1"/>
          <w:rtl w:val="0"/>
        </w:rPr>
        <w:t xml:space="preserve">第4条（修理中止の理由）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修理を中止する理由は、次のとおりとする。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（1）甲からの修理中止の申出</w:t>
        <w:br w:type="textWrapping"/>
        <w:t xml:space="preserve">（2）修理費用又は追加修理費用について合意に至らなかったため</w:t>
        <w:br w:type="textWrapping"/>
        <w:t xml:space="preserve">（3）必要な部品の入手が困難又は不可能となったため</w:t>
        <w:br w:type="textWrapping"/>
        <w:t xml:space="preserve">（4）対象時計の状態から修理の継続が困難と判断されたため</w:t>
        <w:br w:type="textWrapping"/>
        <w:t xml:space="preserve">（5）修理期間又は納期について合意に至らなかったため</w:t>
        <w:br w:type="textWrapping"/>
        <w:t xml:space="preserve">（6）メーカー、外部修理業者その他第三者による修理が困難となったため</w:t>
        <w:br w:type="textWrapping"/>
        <w:t xml:space="preserve">（7）その他：＿＿＿＿＿＿＿＿＿＿＿＿＿＿＿＿＿＿＿＿</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cnodktj1aqoj" w:id="5"/>
      <w:bookmarkEnd w:id="5"/>
      <w:r w:rsidDel="00000000" w:rsidR="00000000" w:rsidRPr="00000000">
        <w:rPr>
          <w:rFonts w:ascii="Arial Unicode MS" w:cs="Arial Unicode MS" w:eastAsia="Arial Unicode MS" w:hAnsi="Arial Unicode MS"/>
          <w:b w:val="1"/>
          <w:bCs w:val="1"/>
          <w:rtl w:val="0"/>
        </w:rPr>
        <w:t xml:space="preserve">第5条（中止時点における作業状況）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乙は、修理中止時点における対象時計の作業状況を甲に説明するものとする。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修理中止時点までに実施された作業は、次のとおりとする。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作業内容：＿＿＿＿＿＿＿＿＿＿＿＿＿＿＿＿＿＿＿＿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が分解されている場合、乙は、技術上合理的な範囲で対象時計を返却可能な状態にした上で甲に返却するものとする。ただし、対象時計の構造、部品の状態又は既に実施された作業の内容等により、修理受付時と完全に同一の状態に戻すことが困難な場合があることを甲は確認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p371k39yhhaz" w:id="6"/>
      <w:bookmarkEnd w:id="6"/>
      <w:r w:rsidDel="00000000" w:rsidR="00000000" w:rsidRPr="00000000">
        <w:rPr>
          <w:rFonts w:ascii="Arial Unicode MS" w:cs="Arial Unicode MS" w:eastAsia="Arial Unicode MS" w:hAnsi="Arial Unicode MS"/>
          <w:b w:val="1"/>
          <w:bCs w:val="1"/>
          <w:rtl w:val="0"/>
        </w:rPr>
        <w:t xml:space="preserve">第6条（修理中止までに発生した費用）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甲は、修理中止時点までに乙が実施した点検、診断、分解、組立て、部品の手配その他の作業について、あらかじめ合意した条件又は甲乙間で別途合意する内容に従い、その費用を負担する。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修理中止に伴い甲が乙に支払う金額は、次のとおりとする。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（1）点検・診断費用：金＿＿＿＿＿＿円</w:t>
        <w:br w:type="textWrapping"/>
        <w:t xml:space="preserve">（2）作業費用：金＿＿＿＿＿＿円</w:t>
        <w:br w:type="textWrapping"/>
        <w:t xml:space="preserve">（3）部品代：金＿＿＿＿＿＿円</w:t>
        <w:br w:type="textWrapping"/>
        <w:t xml:space="preserve">（4）キャンセル料：金＿＿＿＿＿＿円</w:t>
        <w:br w:type="textWrapping"/>
        <w:t xml:space="preserve">（5）送料その他の費用：金＿＿＿＿＿＿円</w:t>
        <w:br w:type="textWrapping"/>
        <w:t xml:space="preserve">（6）その他：金＿＿＿＿＿＿円</w:t>
        <w:br w:type="textWrapping"/>
        <w:t xml:space="preserve">（7）合計：金＿＿＿＿＿＿円（税込・税別）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前項の金額の支払期限及び支払方法は、次のとおりとする。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mcrfvujjjoz8" w:id="7"/>
      <w:bookmarkEnd w:id="7"/>
      <w:r w:rsidDel="00000000" w:rsidR="00000000" w:rsidRPr="00000000">
        <w:rPr>
          <w:rFonts w:ascii="Arial Unicode MS" w:cs="Arial Unicode MS" w:eastAsia="Arial Unicode MS" w:hAnsi="Arial Unicode MS"/>
          <w:b w:val="1"/>
          <w:bCs w:val="1"/>
          <w:rtl w:val="0"/>
        </w:rPr>
        <w:t xml:space="preserve">第7条（手配済み部品等の取扱い）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乙が修理のため既に部品、材料その他の物品を発注又は手配しており、その取消し又は返品ができない場合、甲は、事前の見積り、説明その他甲乙間の合意内容に従い、その費用を負担する。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前項の部品等について甲がその費用の全部を負担した場合の当該部品等の取扱いは、甲乙協議の上決定する。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メーカー、部品供給業者その他第三者の規定により返却できない部品については、その規定に従うものとする。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hfvmg3xwerkw" w:id="8"/>
      <w:bookmarkEnd w:id="8"/>
      <w:r w:rsidDel="00000000" w:rsidR="00000000" w:rsidRPr="00000000">
        <w:rPr>
          <w:rFonts w:ascii="Arial Unicode MS" w:cs="Arial Unicode MS" w:eastAsia="Arial Unicode MS" w:hAnsi="Arial Unicode MS"/>
          <w:b w:val="1"/>
          <w:bCs w:val="1"/>
          <w:rtl w:val="0"/>
        </w:rPr>
        <w:t xml:space="preserve">第8条（交換済み部品の取扱い）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修理中止時点において既に交換された部品がある場合、その取扱いは次のとおりとする。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w:t>
        <w:br w:type="textWrapping"/>
        <w:t xml:space="preserve">旧部品の返却：返却する・返却しない</w:t>
        <w:br w:type="textWrapping"/>
        <w:t xml:space="preserve">その他：＿＿＿＿＿＿＿＿＿＿＿＿＿＿＿＿＿＿＿＿</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ただし、メーカーその他第三者の規定により旧部品を返却できない場合は、この限りでない。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6qanwtov110k" w:id="9"/>
      <w:bookmarkEnd w:id="9"/>
      <w:r w:rsidDel="00000000" w:rsidR="00000000" w:rsidRPr="00000000">
        <w:rPr>
          <w:rFonts w:ascii="Arial Unicode MS" w:cs="Arial Unicode MS" w:eastAsia="Arial Unicode MS" w:hAnsi="Arial Unicode MS"/>
          <w:b w:val="1"/>
          <w:bCs w:val="1"/>
          <w:rtl w:val="0"/>
        </w:rPr>
        <w:t xml:space="preserve">第9条（対象時計の返却）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乙は、第6条に定める費用の精算その他必要な手続の完了後、甲に対象時計を返却する。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返却方法は、次のとおりとする。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返却方法：店頭受取・配送・その他（＿＿＿＿＿＿＿＿）</w:t>
        <w:br w:type="textWrapping"/>
        <w:t xml:space="preserve">返却予定日：＿＿年＿＿月＿＿日</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配送により返却する場合の送料その他の費用負担については、甲乙が別途合意するところによる。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甲は、対象時計の返却を受けた際、可能な範囲で対象時計の外観、付属品その他の状態を確認するものとする。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bzciuy1a1muz" w:id="10"/>
      <w:bookmarkEnd w:id="10"/>
      <w:r w:rsidDel="00000000" w:rsidR="00000000" w:rsidRPr="00000000">
        <w:rPr>
          <w:rFonts w:ascii="Arial Unicode MS" w:cs="Arial Unicode MS" w:eastAsia="Arial Unicode MS" w:hAnsi="Arial Unicode MS"/>
          <w:b w:val="1"/>
          <w:bCs w:val="1"/>
          <w:rtl w:val="0"/>
        </w:rPr>
        <w:t xml:space="preserve">第10条（付属品等の返却）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乙が対象時計とともに甲から預かっているベルト、箱、保証書、修理明細書その他の付属品がある場合、乙は、対象時計の返却時にこれらを甲に返却するものとする。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預かり付属品：＿＿＿＿＿＿＿＿＿＿＿＿＿＿＿＿＿＿＿＿</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hqmhr8po6jwx" w:id="11"/>
      <w:bookmarkEnd w:id="11"/>
      <w:r w:rsidDel="00000000" w:rsidR="00000000" w:rsidRPr="00000000">
        <w:rPr>
          <w:rFonts w:ascii="Arial Unicode MS" w:cs="Arial Unicode MS" w:eastAsia="Arial Unicode MS" w:hAnsi="Arial Unicode MS"/>
          <w:b w:val="1"/>
          <w:bCs w:val="1"/>
          <w:rtl w:val="0"/>
        </w:rPr>
        <w:t xml:space="preserve">第11条（中止に伴う対象時計の状態）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甲は、修理の中止により、対象時計の不具合が解消されないこと、修理前に存在した症状が残ること又は対象時計を通常どおり使用できない場合があることを確認する。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乙が既に分解、部品取外し、洗浄、調整その他の作業に着手している場合、技術上やむを得ない事情により、対象時計を修理受付時と完全に同一の状態に戻すことができない場合がある。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乙は、前項に該当する事情がある場合、その内容を可能な範囲で甲に説明するものとする。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3vpgv225fz7e" w:id="12"/>
      <w:bookmarkEnd w:id="12"/>
      <w:r w:rsidDel="00000000" w:rsidR="00000000" w:rsidRPr="00000000">
        <w:rPr>
          <w:rFonts w:ascii="Arial Unicode MS" w:cs="Arial Unicode MS" w:eastAsia="Arial Unicode MS" w:hAnsi="Arial Unicode MS"/>
          <w:b w:val="1"/>
          <w:bCs w:val="1"/>
          <w:rtl w:val="0"/>
        </w:rPr>
        <w:t xml:space="preserve">第12条（修理中止後の使用）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甲は、対象時計の修理が完了していない状態で返却された場合、対象時計の状態を確認し、必要に応じてメーカー、専門修理業者その他適切な事業者による点検又は修理を受けた上で使用するものとする。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1lzz3uuzm29w" w:id="13"/>
      <w:bookmarkEnd w:id="13"/>
      <w:r w:rsidDel="00000000" w:rsidR="00000000" w:rsidRPr="00000000">
        <w:rPr>
          <w:rFonts w:ascii="Arial Unicode MS" w:cs="Arial Unicode MS" w:eastAsia="Arial Unicode MS" w:hAnsi="Arial Unicode MS"/>
          <w:b w:val="1"/>
          <w:bCs w:val="1"/>
          <w:rtl w:val="0"/>
        </w:rPr>
        <w:t xml:space="preserve">第13条（保証の取扱い）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本合意書に基づき修理を中止した部分について、乙は、別途明示的に保証した場合を除き、修理完了を前提とする保証を行わないものとする。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修理中止前に乙が完了した作業について保証を行う場合、その保証の対象、期間及び条件は、乙が別途交付する保証書、修理明細書その他の書面に定めるところによる。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2m0s7pklj6kv" w:id="14"/>
      <w:bookmarkEnd w:id="14"/>
      <w:r w:rsidDel="00000000" w:rsidR="00000000" w:rsidRPr="00000000">
        <w:rPr>
          <w:rFonts w:ascii="Arial Unicode MS" w:cs="Arial Unicode MS" w:eastAsia="Arial Unicode MS" w:hAnsi="Arial Unicode MS"/>
          <w:b w:val="1"/>
          <w:bCs w:val="1"/>
          <w:rtl w:val="0"/>
        </w:rPr>
        <w:t xml:space="preserve">第14条（損害等への対応）</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修理作業中に対象時計に新たな破損、紛失その他の損害が生じた場合の取扱いについては、その原因、対象時計の状態、損害の内容その他の事情を踏まえ、甲乙協議の上、法令に従って解決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jqp1ud9trohp" w:id="15"/>
      <w:bookmarkEnd w:id="15"/>
      <w:r w:rsidDel="00000000" w:rsidR="00000000" w:rsidRPr="00000000">
        <w:rPr>
          <w:rFonts w:ascii="Arial Unicode MS" w:cs="Arial Unicode MS" w:eastAsia="Arial Unicode MS" w:hAnsi="Arial Unicode MS"/>
          <w:b w:val="1"/>
          <w:bCs w:val="1"/>
          <w:rtl w:val="0"/>
        </w:rPr>
        <w:t xml:space="preserve">第15条（精算）</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甲及び乙は、本合意書に定める費用の支払、対象時計及び付属品等の返却その他修理中止に伴い必要となる手続を行い、相互に確認するものとする。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uhddcw2td5p4" w:id="16"/>
      <w:bookmarkEnd w:id="16"/>
      <w:r w:rsidDel="00000000" w:rsidR="00000000" w:rsidRPr="00000000">
        <w:rPr>
          <w:rFonts w:ascii="Arial Unicode MS" w:cs="Arial Unicode MS" w:eastAsia="Arial Unicode MS" w:hAnsi="Arial Unicode MS"/>
          <w:b w:val="1"/>
          <w:bCs w:val="1"/>
          <w:rtl w:val="0"/>
        </w:rPr>
        <w:t xml:space="preserve">第16条（従前の合意との関係）</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本合意書は、対象時計の修理中止に関する事項について、甲乙間の従前の修理申込書、見積書、修理受付書、修理同意書その他の合意を補足又は変更するものとする。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本合意書と従前の合意内容が抵触する場合、修理中止に関する事項については本合意書の内容を優先するものとする。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本合意書に定めのない事項については、従前の合意が引き続き適用されるものとする。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30maclxjtfhh"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本合意書に定めのない事項又は本合意書の解釈について疑義が生じた場合、甲及び乙は、関係法令及び従前の合意内容を踏まえ、誠意をもって協議し解決するものとする。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nssqfe3zz6fg"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本合意書は、日本法に準拠し、日本法に従って解釈される。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本合意書に関して甲乙間に紛争が生じた場合、法令上認められる範囲において、＿＿＿＿地方裁判所又は＿＿＿＿簡易裁判所を第一審の合意管轄裁判所とする。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の成立を証するため、本書2通を作成し、甲乙が署名又は記名押印の上、各1通を保有する。電磁的方法により本合意書を締結する場合は、本書の電磁的記録を作成し、甲乙がそれぞれ当該電磁的記録を保管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乙（時計修理店）</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