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7eaxorlj59y" w:id="0"/>
      <w:bookmarkEnd w:id="0"/>
      <w:r w:rsidDel="00000000" w:rsidR="00000000" w:rsidRPr="00000000">
        <w:rPr>
          <w:rFonts w:ascii="Arial Unicode MS" w:cs="Arial Unicode MS" w:eastAsia="Arial Unicode MS" w:hAnsi="Arial Unicode MS"/>
          <w:b w:val="1"/>
          <w:bCs w:val="1"/>
          <w:sz w:val="44"/>
          <w:szCs w:val="44"/>
          <w:rtl w:val="0"/>
        </w:rPr>
        <w:t xml:space="preserve">長期預かりに関する同意書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以下「乙」という。）に対し、甲が所有し、又は正当に修理等を依頼する権限を有する時計について、修理、点検、部品調達、メーカーへの取次ぎその他の事情により長期間の預かりとなる可能性があることについて説明を受け、以下の内容を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s5phxghx3a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時計の修理、点検、調整、部品交換その他の作業（以下「修理等」という。）を依頼するにあたり、当該時計の預かり期間が長期に及ぶ場合の取扱い、保管方法、連絡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fj7hoxv3c6p"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（1）ブランド・メーカー：＿＿＿＿＿＿＿＿＿＿</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（5）時計の種類：＿＿＿＿＿＿＿＿＿＿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（6）依頼内容：＿＿＿＿＿＿＿＿＿＿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（7）受付日：＿＿＿＿年＿＿月＿＿日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（8）その他特記事項：＿＿＿＿＿＿＿＿＿＿</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9s3bacpyc80" w:id="3"/>
      <w:bookmarkEnd w:id="3"/>
      <w:r w:rsidDel="00000000" w:rsidR="00000000" w:rsidRPr="00000000">
        <w:rPr>
          <w:rFonts w:ascii="Arial Unicode MS" w:cs="Arial Unicode MS" w:eastAsia="Arial Unicode MS" w:hAnsi="Arial Unicode MS"/>
          <w:b w:val="1"/>
          <w:bCs w:val="1"/>
          <w:rtl w:val="0"/>
        </w:rPr>
        <w:t xml:space="preserve">第3条（長期預かり）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時計の修理等について、故障状況、部品の在庫状況、部品の製造終了、国内外からの部品調達、メーカー又は外部修理業者への取次ぎ、技術的な調査その他の事情により、通常の修理等より長期間を要する場合があることを確認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に対して修理等の完了予定日又は預かり期間の目安を通知した場合であっても、当該期日は予定であり、部品調達、メーカー対応その他乙が合理的に管理することのできない事情により変更される場合があ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預かり期間の目安は、次のとおりとする。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預かり開始日：＿＿＿＿年＿＿月＿＿日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預かり予定期間：＿＿＿＿＿＿＿＿＿＿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修理等の完了予定日：＿＿＿＿年＿＿月＿＿日頃</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zs3l686o66x" w:id="4"/>
      <w:bookmarkEnd w:id="4"/>
      <w:r w:rsidDel="00000000" w:rsidR="00000000" w:rsidRPr="00000000">
        <w:rPr>
          <w:rFonts w:ascii="Arial Unicode MS" w:cs="Arial Unicode MS" w:eastAsia="Arial Unicode MS" w:hAnsi="Arial Unicode MS"/>
          <w:b w:val="1"/>
          <w:bCs w:val="1"/>
          <w:rtl w:val="0"/>
        </w:rPr>
        <w:t xml:space="preserve">第4条（対象時計の保管）</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乙は、対象時計を預かっている期間中、時計修理店として通常求められる合理的な方法により対象時計を保管する。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乙は、修理等の実施、メーカーへの取次ぎ、専門業者への外注、部品確認その他修理等に必要な範囲において、対象時計を店舗外へ移送し、又は第三者に預けることができる。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前項の場合、乙は、対象時計の価値、性質及び修理等の内容を踏まえ、合理的な方法により対象時計を取り扱うものとする。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nl6cw69ak5w" w:id="5"/>
      <w:bookmarkEnd w:id="5"/>
      <w:r w:rsidDel="00000000" w:rsidR="00000000" w:rsidRPr="00000000">
        <w:rPr>
          <w:rFonts w:ascii="Arial Unicode MS" w:cs="Arial Unicode MS" w:eastAsia="Arial Unicode MS" w:hAnsi="Arial Unicode MS"/>
          <w:b w:val="1"/>
          <w:bCs w:val="1"/>
          <w:rtl w:val="0"/>
        </w:rPr>
        <w:t xml:space="preserve">第5条（長期保管に伴う状態変化）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時計を長期間保管することにより、時計の材質、製造時期、使用状況及び保管状態等に応じて、外装、革ベルト、ゴム部品、パッキン、油脂類、電池その他の部品について、自然な劣化又は状態変化が生じる場合があることを確認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甲は、機械式時計について、長期間作動させないこと等により、潤滑油の状態変化その他機械部分の状態に変化が生じる場合があることを確認する。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甲は、クォーツ時計について、電池の消耗その他の事情により、預かり期間中に停止する場合があることを確認する。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故意又は過失によらない経年劣化、自然消耗その他対象時計の性質上避けることのできない状態変化については、乙は責任を負わないものとする。ただし、法令上乙が責任を免れることのできない場合は、この限りで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z7q12je95ih" w:id="6"/>
      <w:bookmarkEnd w:id="6"/>
      <w:r w:rsidDel="00000000" w:rsidR="00000000" w:rsidRPr="00000000">
        <w:rPr>
          <w:rFonts w:ascii="Arial Unicode MS" w:cs="Arial Unicode MS" w:eastAsia="Arial Unicode MS" w:hAnsi="Arial Unicode MS"/>
          <w:b w:val="1"/>
          <w:bCs w:val="1"/>
          <w:rtl w:val="0"/>
        </w:rPr>
        <w:t xml:space="preserve">第6条（修理期間の延長）</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乙は、当初想定していた期間内に修理等を完了することが困難となった場合、合理的な範囲で甲にその旨を通知する。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期間の延長が、部品の入荷遅延、メーカーの作業期間、海外輸送、製造終了部品の探索その他乙が合理的に管理することのできない事情による場合、甲は、修理等の完了までさらに期間を要することがあることを了承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修理期間が大幅に延長される場合、甲乙は、必要に応じて修理等の継続、中止又は対象時計の返却について協議するものとする。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xskyme3wf6t" w:id="7"/>
      <w:bookmarkEnd w:id="7"/>
      <w:r w:rsidDel="00000000" w:rsidR="00000000" w:rsidRPr="00000000">
        <w:rPr>
          <w:rFonts w:ascii="Arial Unicode MS" w:cs="Arial Unicode MS" w:eastAsia="Arial Unicode MS" w:hAnsi="Arial Unicode MS"/>
          <w:b w:val="1"/>
          <w:bCs w:val="1"/>
          <w:rtl w:val="0"/>
        </w:rPr>
        <w:t xml:space="preserve">第7条（追加修理等が必要となった場合）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預かり期間中の点検又は分解等により、当初確認できなかった故障、損傷、摩耗その他の不具合が判明した場合、乙は、必要に応じて甲にその内容を通知する。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追加の修理、部品交換その他の作業により料金又は預かり期間に重要な変更が生じる場合、乙は、原則として甲の承諾を得た上で当該作業を行うものとする。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甲の承諾を得るために要した期間は、修理等の完了予定期間に影響する場合がある。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3gw1uqx1bfh" w:id="8"/>
      <w:bookmarkEnd w:id="8"/>
      <w:r w:rsidDel="00000000" w:rsidR="00000000" w:rsidRPr="00000000">
        <w:rPr>
          <w:rFonts w:ascii="Arial Unicode MS" w:cs="Arial Unicode MS" w:eastAsia="Arial Unicode MS" w:hAnsi="Arial Unicode MS"/>
          <w:b w:val="1"/>
          <w:bCs w:val="1"/>
          <w:rtl w:val="0"/>
        </w:rPr>
        <w:t xml:space="preserve">第8条（連絡方法）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乙から甲への連絡は、電話、電子メール、SMSその他甲乙間で定めた方法により行うものとする。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甲は、住所、電話番号、電子メールアドレスその他乙に届け出た連絡先に変更が生じた場合、速やかに乙へ通知するものとする。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甲が前項の通知を行わなかったことにより乙からの連絡を受けることができなかった場合、乙は、乙の責めに帰すべき事由がある場合を除き、これによって生じた損害について責任を負わないものとする。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iqz5exuoxoc" w:id="9"/>
      <w:bookmarkEnd w:id="9"/>
      <w:r w:rsidDel="00000000" w:rsidR="00000000" w:rsidRPr="00000000">
        <w:rPr>
          <w:rFonts w:ascii="Arial Unicode MS" w:cs="Arial Unicode MS" w:eastAsia="Arial Unicode MS" w:hAnsi="Arial Unicode MS"/>
          <w:b w:val="1"/>
          <w:bCs w:val="1"/>
          <w:rtl w:val="0"/>
        </w:rPr>
        <w:t xml:space="preserve">第9条（修理状況の確認）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長期預かり期間中、合理的な範囲で乙に対象時計の修理状況を確認することができる。ただし、メーカー、部品供給業者その他第三者から回答を得られていない場合等には、乙が具体的な完了時期を回答できないことがあ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benvxc9lzb" w:id="10"/>
      <w:bookmarkEnd w:id="10"/>
      <w:r w:rsidDel="00000000" w:rsidR="00000000" w:rsidRPr="00000000">
        <w:rPr>
          <w:rFonts w:ascii="Arial Unicode MS" w:cs="Arial Unicode MS" w:eastAsia="Arial Unicode MS" w:hAnsi="Arial Unicode MS"/>
          <w:b w:val="1"/>
          <w:bCs w:val="1"/>
          <w:rtl w:val="0"/>
        </w:rPr>
        <w:t xml:space="preserve">第10条（修理等の中止及び返却）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甲は、修理等が完了する前であっても、乙に対し修理等の中止及び対象時計の返却を申し出ることができる。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既に実施された作業、診断、分解、部品手配、メーカーへの発送、外部業者への依頼その他について費用が発生している場合、甲は、事前に提示された料金その他甲乙間で合意した条件に従い、当該費用を負担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メーカー又は外部修理業者への取次ぎ後など、直ちに対象時計を返却することが困難な場合、甲は、返却まで合理的な期間を要することがあることを了承する。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qkw7p7cfyfh" w:id="11"/>
      <w:bookmarkEnd w:id="11"/>
      <w:r w:rsidDel="00000000" w:rsidR="00000000" w:rsidRPr="00000000">
        <w:rPr>
          <w:rFonts w:ascii="Arial Unicode MS" w:cs="Arial Unicode MS" w:eastAsia="Arial Unicode MS" w:hAnsi="Arial Unicode MS"/>
          <w:b w:val="1"/>
          <w:bCs w:val="1"/>
          <w:rtl w:val="0"/>
        </w:rPr>
        <w:t xml:space="preserve">第11条（修理完了後の引取り）</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乙は、対象時計の修理等が完了した場合、甲に対してその旨を通知する。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甲は、前項の通知を受けた後、乙が指定する合理的な期間内に対象時計を引き取るものとする。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修理等の完了後に甲が対象時計を長期間引き取らない場合の保管料その他の取扱いについては、乙が事前に提示した利用規約、修理受付条件その他甲乙間で別途合意した条件に従うものとする。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対象時計の所有権については、甲による引取りが遅延したことのみを理由として当然に乙へ移転するものではない。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avx0a99n598" w:id="12"/>
      <w:bookmarkEnd w:id="12"/>
      <w:r w:rsidDel="00000000" w:rsidR="00000000" w:rsidRPr="00000000">
        <w:rPr>
          <w:rFonts w:ascii="Arial Unicode MS" w:cs="Arial Unicode MS" w:eastAsia="Arial Unicode MS" w:hAnsi="Arial Unicode MS"/>
          <w:b w:val="1"/>
          <w:bCs w:val="1"/>
          <w:rtl w:val="0"/>
        </w:rPr>
        <w:t xml:space="preserve">第12条（連絡不能の場合）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乙が甲に対して合理的な方法により複数回連絡を試みたにもかかわらず、長期間にわたり甲と連絡が取れない場合、乙は、対象時計を引き続き相当な方法により保管するものとする。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前項の場合における保管料、返却方法その他の取扱いは、事前に甲乙間で合意した条件及び関係法令に従うものとする。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甲と連絡が取れないことのみを理由として、乙が当然に対象時計を廃棄、売却その他処分することができるものではない。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dp971slnikk" w:id="13"/>
      <w:bookmarkEnd w:id="13"/>
      <w:r w:rsidDel="00000000" w:rsidR="00000000" w:rsidRPr="00000000">
        <w:rPr>
          <w:rFonts w:ascii="Arial Unicode MS" w:cs="Arial Unicode MS" w:eastAsia="Arial Unicode MS" w:hAnsi="Arial Unicode MS"/>
          <w:b w:val="1"/>
          <w:bCs w:val="1"/>
          <w:rtl w:val="0"/>
        </w:rPr>
        <w:t xml:space="preserve">第13条（費用）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長期預かりに伴う保管料の取扱いは、次のとおりとする。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発生開始時期：＿＿＿＿＿＿＿＿＿＿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その他の条件：＿＿＿＿＿＿＿＿＿＿</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メーカーへの発送費、返送料、保険料、特殊な保管費その他通常の修理料金とは別の費用が発生する場合、乙は、原則として事前に甲へその内容を提示するものとする。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wi8m3e6ebs" w:id="14"/>
      <w:bookmarkEnd w:id="14"/>
      <w:r w:rsidDel="00000000" w:rsidR="00000000" w:rsidRPr="00000000">
        <w:rPr>
          <w:rFonts w:ascii="Arial Unicode MS" w:cs="Arial Unicode MS" w:eastAsia="Arial Unicode MS" w:hAnsi="Arial Unicode MS"/>
          <w:b w:val="1"/>
          <w:bCs w:val="1"/>
          <w:rtl w:val="0"/>
        </w:rPr>
        <w:t xml:space="preserve">第14条（事故等への対応）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乙は、対象時計の預かり期間中、対象時計の滅失、毀損その他の事故が生じた場合、合理的な範囲で速やかに甲へその旨を通知する。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乙の故意又は過失によって対象時計に損害が生じた場合の乙の責任については、関係法令及び甲乙間で別途合意した条件に従うものとする。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地震、台風、水害、火災、停電、輸送機関の事故その他乙の合理的な支配を超える事情が生じた場合についても、乙は対象時計の保全及び状況確認のため合理的な対応に努めるものとする。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940apzp9bikp" w:id="15"/>
      <w:bookmarkEnd w:id="15"/>
      <w:r w:rsidDel="00000000" w:rsidR="00000000" w:rsidRPr="00000000">
        <w:rPr>
          <w:rFonts w:ascii="Arial Unicode MS" w:cs="Arial Unicode MS" w:eastAsia="Arial Unicode MS" w:hAnsi="Arial Unicode MS"/>
          <w:b w:val="1"/>
          <w:bCs w:val="1"/>
          <w:rtl w:val="0"/>
        </w:rPr>
        <w:t xml:space="preserve">第15条（他の書面との関係）</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長期預かりに関する事項を定めるものであり、修理内容、修理料金、交換部品、保証その他の条件について甲乙間で別途修理受付書、見積書、修理契約書その他の書面が作成されている場合は、当該書面と併せて適用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11irhpnndin1"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本同意書に定めのない事項又は本同意書の内容について疑義が生じた場合、甲及び乙は、関係法令及び取引上の信義に従い、誠意をもって協議し解決するものとする。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以上の内容について説明を受け、対象時計が長期間の預かりとなる可能性及びその際の取扱いを確認した上で同意します。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