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ug7olc270df" w:id="0"/>
      <w:bookmarkEnd w:id="0"/>
      <w:r w:rsidDel="00000000" w:rsidR="00000000" w:rsidRPr="00000000">
        <w:rPr>
          <w:rFonts w:ascii="Arial Unicode MS" w:cs="Arial Unicode MS" w:eastAsia="Arial Unicode MS" w:hAnsi="Arial Unicode MS"/>
          <w:b w:val="1"/>
          <w:bCs w:val="1"/>
          <w:sz w:val="44"/>
          <w:szCs w:val="44"/>
          <w:rtl w:val="0"/>
        </w:rPr>
        <w:t xml:space="preserve">配送先確認書（時計修理店）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修理店（以下「店舗」という。）が、修理、点検、調整その他の作業のために預かった時計その他の物品（以下「預かり品」という。）を配送により返却するにあたり、配送先、受取人その他必要事項を確認し、誤配送その他のトラブルを防止する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sao0nu2cdho" w:id="1"/>
      <w:bookmarkEnd w:id="1"/>
      <w:r w:rsidDel="00000000" w:rsidR="00000000" w:rsidRPr="00000000">
        <w:rPr>
          <w:rFonts w:ascii="Arial Unicode MS" w:cs="Arial Unicode MS" w:eastAsia="Arial Unicode MS" w:hAnsi="Arial Unicode MS"/>
          <w:b w:val="1"/>
          <w:bCs w:val="1"/>
          <w:rtl w:val="0"/>
        </w:rPr>
        <w:t xml:space="preserve">第1条（対象となる預かり品）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本確認書の対象となる預かり品は、次のとおりとします。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1o6f0vzr26r" w:id="2"/>
      <w:bookmarkEnd w:id="2"/>
      <w:r w:rsidDel="00000000" w:rsidR="00000000" w:rsidRPr="00000000">
        <w:rPr>
          <w:rFonts w:ascii="Arial Unicode MS" w:cs="Arial Unicode MS" w:eastAsia="Arial Unicode MS" w:hAnsi="Arial Unicode MS"/>
          <w:b w:val="1"/>
          <w:bCs w:val="1"/>
          <w:rtl w:val="0"/>
        </w:rPr>
        <w:t xml:space="preserve">第2条（配送先の指定）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1．依頼者は、預かり品の返却先として、次の配送先を指定します。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郵便番号：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建物名・部屋番号：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受取人氏名：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2．依頼者は、前項に記載した配送先及び受取人情報が正確かつ最新の情報であることを確認します。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3．依頼者が修理申込時に届け出た住所と本条に記載した配送先が異なる場合、本確認書に記載された配送先を返却先として取り扱うものとします。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pj0zcc55uuv" w:id="3"/>
      <w:bookmarkEnd w:id="3"/>
      <w:r w:rsidDel="00000000" w:rsidR="00000000" w:rsidRPr="00000000">
        <w:rPr>
          <w:rFonts w:ascii="Arial Unicode MS" w:cs="Arial Unicode MS" w:eastAsia="Arial Unicode MS" w:hAnsi="Arial Unicode MS"/>
          <w:b w:val="1"/>
          <w:bCs w:val="1"/>
          <w:rtl w:val="0"/>
        </w:rPr>
        <w:t xml:space="preserve">第3条（配送先情報の確認）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1．依頼者は、郵便番号、都道府県、市区町村、番地、建物名、部屋番号その他配送に必要となる情報について、記載漏れ又は誤りがないことを確認します。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2．マンション、アパート、オフィスビルその他複数の受取場所が存在する建物を配送先とする場合、依頼者は、建物名及び部屋番号等、配送先を特定するために必要な情報を正確に記載するものとします。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3．店舗は、配送先情報に不明点がある場合、預かり品の発送前に依頼者へ確認を行うことができます。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7zchp5da91r" w:id="4"/>
      <w:bookmarkEnd w:id="4"/>
      <w:r w:rsidDel="00000000" w:rsidR="00000000" w:rsidRPr="00000000">
        <w:rPr>
          <w:rFonts w:ascii="Arial Unicode MS" w:cs="Arial Unicode MS" w:eastAsia="Arial Unicode MS" w:hAnsi="Arial Unicode MS"/>
          <w:b w:val="1"/>
          <w:bCs w:val="1"/>
          <w:rtl w:val="0"/>
        </w:rPr>
        <w:t xml:space="preserve">第4条（依頼者本人以外を受取人とする場合）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1．依頼者は、家族、勤務先担当者その他依頼者本人以外の者を受取人として指定することができます。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2．前項の場合、依頼者は、あらかじめ当該受取人から預かり品の受領について了承を得るものとします。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3．店舗が依頼者の指定した受取人に預かり品を引き渡した場合、店舗は、依頼者本人への返却と同様に預かり品の返却を完了したものとして取り扱うことができます。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4．依頼者と受取人との間で生じた預かり品の引渡し、保管その他に関する問題については、店舗の故意又は過失による場合を除き、依頼者と受取人との間で解決するものとします。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6ch6eo1bbio" w:id="5"/>
      <w:bookmarkEnd w:id="5"/>
      <w:r w:rsidDel="00000000" w:rsidR="00000000" w:rsidRPr="00000000">
        <w:rPr>
          <w:rFonts w:ascii="Arial Unicode MS" w:cs="Arial Unicode MS" w:eastAsia="Arial Unicode MS" w:hAnsi="Arial Unicode MS"/>
          <w:b w:val="1"/>
          <w:bCs w:val="1"/>
          <w:rtl w:val="0"/>
        </w:rPr>
        <w:t xml:space="preserve">第5条（勤務先その他第三者の管理する場所への配送）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1．依頼者が勤務先、宿泊施設、店舗その他第三者が管理する場所を配送先として指定する場合、依頼者は、当該場所において預かり品を受領できることを事前に確認するものとします。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付、フロント、管理人、従業員その他当該配送先において荷物を受領する権限を有すると合理的に認められる者が預かり品を受領した場合、店舗は、配送業者の配達記録等に基づき配送が完了したものとして取り扱う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nz54ymxjy3j" w:id="6"/>
      <w:bookmarkEnd w:id="6"/>
      <w:r w:rsidDel="00000000" w:rsidR="00000000" w:rsidRPr="00000000">
        <w:rPr>
          <w:rFonts w:ascii="Arial Unicode MS" w:cs="Arial Unicode MS" w:eastAsia="Arial Unicode MS" w:hAnsi="Arial Unicode MS"/>
          <w:b w:val="1"/>
          <w:bCs w:val="1"/>
          <w:rtl w:val="0"/>
        </w:rPr>
        <w:t xml:space="preserve">第6条（配送先の変更）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1．依頼者が配送先を変更する場合、店舗が指定する方法により、発送前までに変更後の配送先を通知するものとします。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2．店舗が預かり品を配送業者へ引き渡した後は、配送先を変更できない場合があります。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3．発送後の配送先変更、転送その他の手続に追加費用が発生した場合、その費用の負担については、依頼者と店舗との間で別途定めるものとします。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tkye88h4zq0" w:id="7"/>
      <w:bookmarkEnd w:id="7"/>
      <w:r w:rsidDel="00000000" w:rsidR="00000000" w:rsidRPr="00000000">
        <w:rPr>
          <w:rFonts w:ascii="Arial Unicode MS" w:cs="Arial Unicode MS" w:eastAsia="Arial Unicode MS" w:hAnsi="Arial Unicode MS"/>
          <w:b w:val="1"/>
          <w:bCs w:val="1"/>
          <w:rtl w:val="0"/>
        </w:rPr>
        <w:t xml:space="preserve">第7条（配送方法）</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預かり品の配送方法は、次のとおりとします。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配送業者：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配送サービス：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配送予定日：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配送料負担：依頼者・店舗・その他（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配送に関する特記事項：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店舗は、預かり品の種類、価格、サイズ、配送地域その他の事情に応じて、追跡可能な配送方法その他適切と判断する方法を利用することができます。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2kcje1ipjdqi" w:id="8"/>
      <w:bookmarkEnd w:id="8"/>
      <w:r w:rsidDel="00000000" w:rsidR="00000000" w:rsidRPr="00000000">
        <w:rPr>
          <w:rFonts w:ascii="Arial Unicode MS" w:cs="Arial Unicode MS" w:eastAsia="Arial Unicode MS" w:hAnsi="Arial Unicode MS"/>
          <w:b w:val="1"/>
          <w:bCs w:val="1"/>
          <w:rtl w:val="0"/>
        </w:rPr>
        <w:t xml:space="preserve">第8条（配達日時の指定）</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1．依頼者が配達希望日又は希望時間帯を指定した場合、店舗は合理的な範囲でその希望に沿って発送手続を行います。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2．交通事情、天候、災害、配送業者の取扱状況その他店舗の合理的な管理を超える事情により、指定した日時に配達されない場合があることを依頼者は確認します。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23gn0t5jmi0" w:id="9"/>
      <w:bookmarkEnd w:id="9"/>
      <w:r w:rsidDel="00000000" w:rsidR="00000000" w:rsidRPr="00000000">
        <w:rPr>
          <w:rFonts w:ascii="Arial Unicode MS" w:cs="Arial Unicode MS" w:eastAsia="Arial Unicode MS" w:hAnsi="Arial Unicode MS"/>
          <w:b w:val="1"/>
          <w:bCs w:val="1"/>
          <w:rtl w:val="0"/>
        </w:rPr>
        <w:t xml:space="preserve">第9条（不在その他による持戻り）</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1．受取人の不在その他の理由により預かり品が配達されなかった場合、依頼者は配送業者の定める方法に従い、再配達その他必要な手続を行うものとします。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2．配送業者の保管期間を経過したこと等により預かり品が店舗へ返送された場合、店舗は依頼者に対して再配送に必要な配送先その他の事項を確認することができます。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3．前項の再配送に追加の配送料その他の費用が発生する場合、その費用の負担については、依頼者と店舗との間で別途定めるものとします。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n6np3o234kf" w:id="10"/>
      <w:bookmarkEnd w:id="10"/>
      <w:r w:rsidDel="00000000" w:rsidR="00000000" w:rsidRPr="00000000">
        <w:rPr>
          <w:rFonts w:ascii="Arial Unicode MS" w:cs="Arial Unicode MS" w:eastAsia="Arial Unicode MS" w:hAnsi="Arial Unicode MS"/>
          <w:b w:val="1"/>
          <w:bCs w:val="1"/>
          <w:rtl w:val="0"/>
        </w:rPr>
        <w:t xml:space="preserve">第10条（配送先情報の誤り）</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が届け出た住所、受取人氏名、電話番号その他の配送先情報に誤り又は不足があったことにより、配達不能、返送、転送その他の事態が生じた場合、店舗は速やかに依頼者との連絡に努め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2．前項により追加の配送費用その他の実費が生じた場合、その費用の負担については、依頼者と店舗との間で協議して定めるものとします。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3．店舗の入力又は発送手続上の誤りによって誤配送が生じた場合は、店舗の責任において合理的に必要な対応を行うものとします。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yfigideas6wl" w:id="11"/>
      <w:bookmarkEnd w:id="11"/>
      <w:r w:rsidDel="00000000" w:rsidR="00000000" w:rsidRPr="00000000">
        <w:rPr>
          <w:rFonts w:ascii="Arial Unicode MS" w:cs="Arial Unicode MS" w:eastAsia="Arial Unicode MS" w:hAnsi="Arial Unicode MS"/>
          <w:b w:val="1"/>
          <w:bCs w:val="1"/>
          <w:rtl w:val="0"/>
        </w:rPr>
        <w:t xml:space="preserve">第11条（配送状況の確認）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店舗は、必要に応じて送り状番号、追跡番号その他配送状況を確認するための情報を依頼者に通知することができます。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依頼者は、当該情報を利用して配送状況を確認し、配送に異常が認められる場合には、速やかに店舗へ連絡するものとします。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40qm0opsjdt" w:id="12"/>
      <w:bookmarkEnd w:id="12"/>
      <w:r w:rsidDel="00000000" w:rsidR="00000000" w:rsidRPr="00000000">
        <w:rPr>
          <w:rFonts w:ascii="Arial Unicode MS" w:cs="Arial Unicode MS" w:eastAsia="Arial Unicode MS" w:hAnsi="Arial Unicode MS"/>
          <w:b w:val="1"/>
          <w:bCs w:val="1"/>
          <w:rtl w:val="0"/>
        </w:rPr>
        <w:t xml:space="preserve">第12条（配送中の事故等）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1．配送中に預かり品の滅失、紛失、盗難、破損その他の事故が発生した場合、店舗は、配送業者への照会、事故状況の確認その他合理的に必要な対応を行います。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2．配送事故に関する補償については、利用した配送サービスの運送約款、補償制度及び補償限度額等が適用される場合があります。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3．店舗の故意又は過失によって生じた損害については、店舗は法令その他当事者間の合意に従って責任を負うものとします。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i0z4llnhk95" w:id="13"/>
      <w:bookmarkEnd w:id="13"/>
      <w:r w:rsidDel="00000000" w:rsidR="00000000" w:rsidRPr="00000000">
        <w:rPr>
          <w:rFonts w:ascii="Arial Unicode MS" w:cs="Arial Unicode MS" w:eastAsia="Arial Unicode MS" w:hAnsi="Arial Unicode MS"/>
          <w:b w:val="1"/>
          <w:bCs w:val="1"/>
          <w:rtl w:val="0"/>
        </w:rPr>
        <w:t xml:space="preserve">第13条（受領時の確認）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1．依頼者又は受取人は、預かり品を受領した際、外装、梱包状態、時計本体及び付属品等について確認するものとします。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2．梱包の著しい破損、預かり品の不足その他配送事故が疑われる事情が認められた場合、依頼者は可能な限り速やかに店舗及び配送業者へ連絡するものとします。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3．店舗は、前項の連絡を受けた場合、配送記録、発送時の記録その他必要な情報を確認し、合理的な範囲で対応します。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hb97zpr0wdb" w:id="14"/>
      <w:bookmarkEnd w:id="14"/>
      <w:r w:rsidDel="00000000" w:rsidR="00000000" w:rsidRPr="00000000">
        <w:rPr>
          <w:rFonts w:ascii="Arial Unicode MS" w:cs="Arial Unicode MS" w:eastAsia="Arial Unicode MS" w:hAnsi="Arial Unicode MS"/>
          <w:b w:val="1"/>
          <w:bCs w:val="1"/>
          <w:rtl w:val="0"/>
        </w:rPr>
        <w:t xml:space="preserve">第14条（付属品等の返却）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店舗は、修理対象となった時計本体のほか、依頼者から預かったベルト、箱、保証書、交換部品その他の物品について、修理受付時の取決め又は依頼者との合意に従って返却します。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依頼者は、預かり品の受領後、返却物及び付属品に不足がないか確認するものとします。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9a8m1huy180a" w:id="15"/>
      <w:bookmarkEnd w:id="15"/>
      <w:r w:rsidDel="00000000" w:rsidR="00000000" w:rsidRPr="00000000">
        <w:rPr>
          <w:rFonts w:ascii="Arial Unicode MS" w:cs="Arial Unicode MS" w:eastAsia="Arial Unicode MS" w:hAnsi="Arial Unicode MS"/>
          <w:b w:val="1"/>
          <w:bCs w:val="1"/>
          <w:rtl w:val="0"/>
        </w:rPr>
        <w:t xml:space="preserve">第15条（高額品等の配送）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高級時計、希少時計、アンティーク時計その他市場価値又は代替困難性が高い時計については、通常の配送方法では十分な補償を受けられない場合があります。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店舗及び依頼者は、必要に応じて、補償付き配送、保険の利用、店頭受取その他の返却方法について協議するものとします。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ei21l8n315vc"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1．店舗は、本確認書に記載された氏名、住所、電話番号その他の個人情報を、預かり品の配送、本人確認、連絡、配送事故への対応その他修理サービスの提供に必要な範囲で取り扱います。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2．店舗は、配送に必要な範囲で、配送業者その他配送業務に関与する事業者へ配送先情報を提供することができます。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3．個人情報の取扱いについて店舗が別途プライバシーポリシーその他の規程を定めている場合は、当該規程にも従うものとします。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fqpoabnfwfm" w:id="17"/>
      <w:bookmarkEnd w:id="17"/>
      <w:r w:rsidDel="00000000" w:rsidR="00000000" w:rsidRPr="00000000">
        <w:rPr>
          <w:rFonts w:ascii="Arial Unicode MS" w:cs="Arial Unicode MS" w:eastAsia="Arial Unicode MS" w:hAnsi="Arial Unicode MS"/>
          <w:b w:val="1"/>
          <w:bCs w:val="1"/>
          <w:rtl w:val="0"/>
        </w:rPr>
        <w:t xml:space="preserve">第17条（他の書面等との関係）</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本確認書は、預かり品の配送先及び配送による返却に関する事項を確認するためのものです。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修理内容、修理料金、保証、キャンセル、保管期間その他の事項について修理申込書、修理受付書、見積書、利用規約その他の書面又は合意がある場合、本確認書と併せて適用するものとします。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本確認書とこれらの書面との間に内容の相違がある場合は、当該事項について当事者が個別に合意した内容を優先するものとします。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nwvq3nzgsw7p" w:id="18"/>
      <w:bookmarkEnd w:id="18"/>
      <w:r w:rsidDel="00000000" w:rsidR="00000000" w:rsidRPr="00000000">
        <w:rPr>
          <w:rFonts w:ascii="Arial Unicode MS" w:cs="Arial Unicode MS" w:eastAsia="Arial Unicode MS" w:hAnsi="Arial Unicode MS"/>
          <w:b w:val="1"/>
          <w:bCs w:val="1"/>
          <w:rtl w:val="0"/>
        </w:rPr>
        <w:t xml:space="preserve">第18条（確認事項）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依頼者は、次の事項を確認したうえで、預かり品を本確認書に記載した配送先へ配送することを依頼します。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1．記載した配送先及び受取人情報に誤りがないこと。</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2．依頼者本人以外を受取人とする場合、その受取人による受領について了承を得ていること。</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3．発送後は配送先の変更ができない場合があること。</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4．受取人不在等により再配送又は返送となった場合、追加の費用が発生することがあること。</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5．配送中の事故については、配送業者の運送約款及び補償制度等が適用される場合があること。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6．受領時には梱包状態、時計本体及び付属品等を確認すること。</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以上の内容を確認し、下記配送先への返却を依頼します。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時計修理店名：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