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4fynug7lwkx" w:id="0"/>
      <w:bookmarkEnd w:id="0"/>
      <w:r w:rsidDel="00000000" w:rsidR="00000000" w:rsidRPr="00000000">
        <w:rPr>
          <w:rFonts w:ascii="Arial Unicode MS" w:cs="Arial Unicode MS" w:eastAsia="Arial Unicode MS" w:hAnsi="Arial Unicode MS"/>
          <w:b w:val="1"/>
          <w:bCs w:val="1"/>
          <w:sz w:val="44"/>
          <w:szCs w:val="44"/>
          <w:rtl w:val="0"/>
        </w:rPr>
        <w:t xml:space="preserve">オンライン修理受付利用規約（時計修理店）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〇〇時計修理店（以下「当店」という。）がウェブサイト、オンラインフォームその他の電磁的方法を通じて提供する時計修理の受付、見積り、修理その他これらに付随するサービス（以下「本サービス」という。）の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本サービスを利用するお客様（以下「利用者」という。）は、本規約の内容を確認し、これに同意したうえで本サービスを利用するものとします。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k4nr96l4k7e" w:id="1"/>
      <w:bookmarkEnd w:id="1"/>
      <w:r w:rsidDel="00000000" w:rsidR="00000000" w:rsidRPr="00000000">
        <w:rPr>
          <w:rFonts w:ascii="Arial Unicode MS" w:cs="Arial Unicode MS" w:eastAsia="Arial Unicode MS" w:hAnsi="Arial Unicode MS"/>
          <w:b w:val="1"/>
          <w:bCs w:val="1"/>
          <w:rtl w:val="0"/>
        </w:rPr>
        <w:t xml:space="preserve">第1条（目的及び適用）</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本規約は、本サービスの利用に関する当店と利用者との間の権利義務関係その他必要な事項を定めることを目的とします。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本規約は、利用者が本サービスを利用して行う修理の申込み、時計の発送、受付、点検、見積り、修理、料金の支払い、返却その他本サービスに関連する一切の事項に適用されます。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当店が本サービス上に掲載する利用方法、注意事項、修理条件、料金案内その他の個別の定めは、本規約の一部を構成するものとします。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本規約と前項の個別の定めが異なる場合は、当該個別の定めにおいて別段の定めがある場合を除き、個別の定めが優先して適用されます。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tbiesdea3iw"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本サービスは、利用者がオンライン上で時計修理の申込みその他必要な手続きを行うためのサービスです。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本サービスには、次の各号に掲げる手続きの全部又は一部が含まれるものとします。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修理対象となる時計の情報の入力</w:t>
        <w:br w:type="textWrapping"/>
        <w:t xml:space="preserve">(2) 故障、不具合その他の症状の申告</w:t>
        <w:br w:type="textWrapping"/>
        <w:t xml:space="preserve">(3) 修理希望内容の入力</w:t>
        <w:br w:type="textWrapping"/>
        <w:t xml:space="preserve">(4) 時計の送付方法及び返却方法の確認</w:t>
        <w:br w:type="textWrapping"/>
        <w:t xml:space="preserve">(5) 時計の点検及び診断</w:t>
        <w:br w:type="textWrapping"/>
        <w:t xml:space="preserve">(6) 修理見積りの提示</w:t>
        <w:br w:type="textWrapping"/>
        <w:t xml:space="preserve">(7) 見積内容の承認又は辞退</w:t>
        <w:br w:type="textWrapping"/>
        <w:t xml:space="preserve">(8) 修理内容、料金又は納期の変更に関する連絡</w:t>
        <w:br w:type="textWrapping"/>
        <w:t xml:space="preserve">(9) 修理料金その他の費用の支払い</w:t>
        <w:br w:type="textWrapping"/>
        <w:t xml:space="preserve">(10) 修理完了後の時計の返却</w:t>
        <w:br w:type="textWrapping"/>
        <w:t xml:space="preserve">(11) その他当店が必要と認める手続き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本サービスによるオンライン受付が完了したことのみをもって、当店が修理の実施又は修理の完了を保証するものではありません。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pi6376grfoc" w:id="3"/>
      <w:bookmarkEnd w:id="3"/>
      <w:r w:rsidDel="00000000" w:rsidR="00000000" w:rsidRPr="00000000">
        <w:rPr>
          <w:rFonts w:ascii="Arial Unicode MS" w:cs="Arial Unicode MS" w:eastAsia="Arial Unicode MS" w:hAnsi="Arial Unicode MS"/>
          <w:b w:val="1"/>
          <w:bCs w:val="1"/>
          <w:rtl w:val="0"/>
        </w:rPr>
        <w:t xml:space="preserve">第3条（利用条件）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利用者は、本規約に同意したうえで、当店所定の方法に従って本サービスを利用するものとします。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未成年者が本サービスを利用する場合は、法定代理人の同意を得るものとします。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利用者は、修理を申し込む時計について、所有権その他修理を依頼する正当な権限を有していることを確認するものとします。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当店は、盗品である疑いがある時計、所有関係に争いがある時計その他当店が取り扱うことが適切でないと判断した時計について、受付又は修理を拒否することができます。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namxrppp2aa" w:id="4"/>
      <w:bookmarkEnd w:id="4"/>
      <w:r w:rsidDel="00000000" w:rsidR="00000000" w:rsidRPr="00000000">
        <w:rPr>
          <w:rFonts w:ascii="Arial Unicode MS" w:cs="Arial Unicode MS" w:eastAsia="Arial Unicode MS" w:hAnsi="Arial Unicode MS"/>
          <w:b w:val="1"/>
          <w:bCs w:val="1"/>
          <w:rtl w:val="0"/>
        </w:rPr>
        <w:t xml:space="preserve">第4条（オンラインによる修理申込み）</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利用者は、当店所定のオンラインフォームに必要事項を入力し、本規約に同意したうえで修理の申込みを行うものとします。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利用者は、申込みに際し、氏名、住所、電話番号、電子メールアドレス、時計のメーカー、モデル、症状、修理希望内容その他当店が指定する事項について、正確かつ最新の情報を入力するものとします。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入力内容に誤り又は不足があることにより受付、見積り、修理又は返却に支障が生じた場合、当店は利用者に対して必要な確認を求めることができます。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利用者による入力内容の誤りその他利用者の責めに帰すべき事由によって生じた損害については、法令上当店が責任を負う場合を除き、当店は責任を負わないものとします。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63tumqwtp6hp" w:id="5"/>
      <w:bookmarkEnd w:id="5"/>
      <w:r w:rsidDel="00000000" w:rsidR="00000000" w:rsidRPr="00000000">
        <w:rPr>
          <w:rFonts w:ascii="Arial Unicode MS" w:cs="Arial Unicode MS" w:eastAsia="Arial Unicode MS" w:hAnsi="Arial Unicode MS"/>
          <w:b w:val="1"/>
          <w:bCs w:val="1"/>
          <w:rtl w:val="0"/>
        </w:rPr>
        <w:t xml:space="preserve">第5条（受付の成立）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オンラインフォームの送信は修理受付の申込みであり、当該送信のみをもって修理契約が成立するものではありません。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当店は、利用者から送付された時計を受領し、対象時計及び申込内容を確認したうえで受付の可否を判断します。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利用者に対し受付完了の通知を行った時点で、当店と利用者との間に修理受付に関する契約が成立するものとします。ただし、見積り後に利用者の承認を必要とする修理については、第9条の定めによ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oo98yvsnozxe" w:id="6"/>
      <w:bookmarkEnd w:id="6"/>
      <w:r w:rsidDel="00000000" w:rsidR="00000000" w:rsidRPr="00000000">
        <w:rPr>
          <w:rFonts w:ascii="Arial Unicode MS" w:cs="Arial Unicode MS" w:eastAsia="Arial Unicode MS" w:hAnsi="Arial Unicode MS"/>
          <w:b w:val="1"/>
          <w:bCs w:val="1"/>
          <w:rtl w:val="0"/>
        </w:rPr>
        <w:t xml:space="preserve">第6条（対象時計の発送）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利用者は、当店が指定する方法に従って修理対象となる時計を発送するものとします。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利用者は、時計の性質、価額及び状態に応じて、輸送中の衝撃、振動、水濡れ、紛失その他の事故を防止するために適切な梱包を行うものとします。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利用者が時計本体以外の付属品、箱、保証書、ベルト、余り駒その他の物品を送付する場合は、その内容を事前に当店へ申告するものとします。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送料、運送保険その他発送に必要な費用の負担については、当店が別途定める条件に従うものとします。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配送事業者による輸送中の事故については、当店の責めに帰すべき事由がある場合を除き、当該配送事業者の運送約款その他の条件に従って取り扱うものとします。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b904hjtqbvng" w:id="7"/>
      <w:bookmarkEnd w:id="7"/>
      <w:r w:rsidDel="00000000" w:rsidR="00000000" w:rsidRPr="00000000">
        <w:rPr>
          <w:rFonts w:ascii="Arial Unicode MS" w:cs="Arial Unicode MS" w:eastAsia="Arial Unicode MS" w:hAnsi="Arial Unicode MS"/>
          <w:b w:val="1"/>
          <w:bCs w:val="1"/>
          <w:rtl w:val="0"/>
        </w:rPr>
        <w:t xml:space="preserve">第7条（到着時の確認）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当店は、時計を受領した後、合理的な範囲で時計の外観、付属品及び申込内容を確認します。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当店は、必要に応じて、到着時の時計の状態を写真、動画その他の方法により記録することができます。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利用者の申告内容と実際の時計の状態が異なる場合、当店は利用者に対して確認を求めることができます。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到着時に破損、欠損、著しい劣化その他の異常が確認された場合、当店は修理作業を開始する前に利用者へ通知し、対応について協議することができます。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3y08qqbkq1zt" w:id="8"/>
      <w:bookmarkEnd w:id="8"/>
      <w:r w:rsidDel="00000000" w:rsidR="00000000" w:rsidRPr="00000000">
        <w:rPr>
          <w:rFonts w:ascii="Arial Unicode MS" w:cs="Arial Unicode MS" w:eastAsia="Arial Unicode MS" w:hAnsi="Arial Unicode MS"/>
          <w:b w:val="1"/>
          <w:bCs w:val="1"/>
          <w:rtl w:val="0"/>
        </w:rPr>
        <w:t xml:space="preserve">第8条（点検及び見積り）</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当店は、必要に応じて時計の点検、診断、分解その他見積りに必要な作業を行います。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時計の内部状態は外観のみでは判断できない場合があり、分解又は詳細な点検を行った結果、利用者が申告していない故障、摩耗、腐食、浸水その他の不具合が判明することがあります。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点検料、診断料、見積料、分解料その他の費用が発生する場合、当店は原則として事前にその旨又は料金体系を利用者へ案内します。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当店が提示する見積りは、点検時点で確認できた時計の状態に基づくものとし、その後新たな不具合等が判明した場合には変更されることがあります。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spzjwkkx7fjt" w:id="9"/>
      <w:bookmarkEnd w:id="9"/>
      <w:r w:rsidDel="00000000" w:rsidR="00000000" w:rsidRPr="00000000">
        <w:rPr>
          <w:rFonts w:ascii="Arial Unicode MS" w:cs="Arial Unicode MS" w:eastAsia="Arial Unicode MS" w:hAnsi="Arial Unicode MS"/>
          <w:b w:val="1"/>
          <w:bCs w:val="1"/>
          <w:rtl w:val="0"/>
        </w:rPr>
        <w:t xml:space="preserve">第9条（見積りの承認及び修理契約）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見積りを必要とする修理については、当店が利用者に修理内容、料金その他必要な事項を提示し、利用者が当店所定の方法によりこれを承認した時点で、当該内容による修理契約が成立するものとします。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利用者は、見積内容を十分に確認したうえで、承認又は辞退の意思を表示するものとします。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利用者が見積りを辞退した場合であっても、事前に案内された点検料、診断料、分解料、送料その他の費用が発生しているときは、利用者は当該費用を負担するものとします。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q4vxw22e7eku" w:id="10"/>
      <w:bookmarkEnd w:id="10"/>
      <w:r w:rsidDel="00000000" w:rsidR="00000000" w:rsidRPr="00000000">
        <w:rPr>
          <w:rFonts w:ascii="Arial Unicode MS" w:cs="Arial Unicode MS" w:eastAsia="Arial Unicode MS" w:hAnsi="Arial Unicode MS"/>
          <w:b w:val="1"/>
          <w:bCs w:val="1"/>
          <w:rtl w:val="0"/>
        </w:rPr>
        <w:t xml:space="preserve">第10条（追加修理及び修理内容の変更）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修理作業の過程で、見積時には確認できなかった故障、部品の摩耗、破損、腐食その他の不具合が判明した場合、当店は修理内容、料金又は納期を変更することがあります。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前項の変更が利用者の負担を実質的に増加させる場合、当店は原則として利用者に変更内容を通知し、承認を得たうえで当該追加修理を実施します。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利用者の承認が得られない場合、当店は当初承認された範囲内で修理を行い、又は修理を中止することができます。</w:t>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iyqm5su4cro7" w:id="11"/>
      <w:bookmarkEnd w:id="11"/>
      <w:r w:rsidDel="00000000" w:rsidR="00000000" w:rsidRPr="00000000">
        <w:rPr>
          <w:rFonts w:ascii="Arial Unicode MS" w:cs="Arial Unicode MS" w:eastAsia="Arial Unicode MS" w:hAnsi="Arial Unicode MS"/>
          <w:b w:val="1"/>
          <w:bCs w:val="1"/>
          <w:rtl w:val="0"/>
        </w:rPr>
        <w:t xml:space="preserve">第11条（部品の交換）</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修理に際して部品交換が必要となる場合、当店は時計の状態、部品の供給状況その他の事情を踏まえ、適切と判断する部品を使用します。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純正部品の製造終了、入手困難その他の事情により純正部品を使用できない場合、当店は利用者の承認を得たうえで代替部品を使用することがあります。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交換した旧部品の返却の可否については、メーカーの方針、交換部品の性質その他の事情を踏まえ、当店が別途定めるものとします。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91vr1vyiymc" w:id="12"/>
      <w:bookmarkEnd w:id="12"/>
      <w:r w:rsidDel="00000000" w:rsidR="00000000" w:rsidRPr="00000000">
        <w:rPr>
          <w:rFonts w:ascii="Arial Unicode MS" w:cs="Arial Unicode MS" w:eastAsia="Arial Unicode MS" w:hAnsi="Arial Unicode MS"/>
          <w:b w:val="1"/>
          <w:bCs w:val="1"/>
          <w:rtl w:val="0"/>
        </w:rPr>
        <w:t xml:space="preserve">第12条（修理不能）</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次の各号のいずれかに該当する場合、当店は修理を実施せず、又は修理途中で作業を中止することがあります。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必要な部品を確保できない場合</w:t>
        <w:br w:type="textWrapping"/>
        <w:t xml:space="preserve">(2) 部品が製造終了となっている場合</w:t>
        <w:br w:type="textWrapping"/>
        <w:t xml:space="preserve">(3) 時計の劣化又は損傷が著しい場合</w:t>
        <w:br w:type="textWrapping"/>
        <w:t xml:space="preserve">(4) 修理によって重大な破損が生じる可能性が高い場合</w:t>
        <w:br w:type="textWrapping"/>
        <w:t xml:space="preserve">(5) 修理後の安全性又は性能を合理的に確保できない場合</w:t>
        <w:br w:type="textWrapping"/>
        <w:t xml:space="preserve">(6) 特殊な構造等により当店の設備又は技術では対応できない場合</w:t>
        <w:br w:type="textWrapping"/>
        <w:t xml:space="preserve">(7) その他当店が修理の継続が困難であると合理的に判断した場合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前項の場合、当店は利用者にその旨を通知し、原則として時計を現状で返却します。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修理不能の場合であっても、既に点検、診断、分解その他の作業が行われているときは、事前に定めた費用が発生する場合があります。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i14bj0jc3wlx" w:id="13"/>
      <w:bookmarkEnd w:id="13"/>
      <w:r w:rsidDel="00000000" w:rsidR="00000000" w:rsidRPr="00000000">
        <w:rPr>
          <w:rFonts w:ascii="Arial Unicode MS" w:cs="Arial Unicode MS" w:eastAsia="Arial Unicode MS" w:hAnsi="Arial Unicode MS"/>
          <w:b w:val="1"/>
          <w:bCs w:val="1"/>
          <w:rtl w:val="0"/>
        </w:rPr>
        <w:t xml:space="preserve">第13条（修理期間）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当店が案内する修理期間及び納期は、特段の合意がない限り目安とします。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部品の調達、メーカーへの照会、追加修理、時計の状態、配送事情、天災その他の事情により、当初の予定より修理期間が延長される場合があります。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修理期間に変更が生じた場合、当店は合理的な方法により利用者へ通知するよう努めます。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ptu86mnrovl7" w:id="14"/>
      <w:bookmarkEnd w:id="14"/>
      <w:r w:rsidDel="00000000" w:rsidR="00000000" w:rsidRPr="00000000">
        <w:rPr>
          <w:rFonts w:ascii="Arial Unicode MS" w:cs="Arial Unicode MS" w:eastAsia="Arial Unicode MS" w:hAnsi="Arial Unicode MS"/>
          <w:b w:val="1"/>
          <w:bCs w:val="1"/>
          <w:rtl w:val="0"/>
        </w:rPr>
        <w:t xml:space="preserve">第14条（修理のキャンセル）</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利用者は、当店所定の方法により修理のキャンセルを申し出ることができます。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修理作業開始後又は部品発注後のキャンセルについては、作業済みの修理費用、部品代、点検料、分解料、送料その他既に発生した合理的な費用を利用者に負担していただく場合があります。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修理工程の性質上、既に実施した作業を原状に戻すことが困難な場合があります。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h7r6hg27lxro" w:id="15"/>
      <w:bookmarkEnd w:id="15"/>
      <w:r w:rsidDel="00000000" w:rsidR="00000000" w:rsidRPr="00000000">
        <w:rPr>
          <w:rFonts w:ascii="Arial Unicode MS" w:cs="Arial Unicode MS" w:eastAsia="Arial Unicode MS" w:hAnsi="Arial Unicode MS"/>
          <w:b w:val="1"/>
          <w:bCs w:val="1"/>
          <w:rtl w:val="0"/>
        </w:rPr>
        <w:t xml:space="preserve">第15条（修理料金及び支払い）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利用者は、当店が提示した修理料金、部品代、点検料、診断料、送料その他本サービスの利用に伴い発生する費用を、当店が指定する方法及び期限までに支払うものとします。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振込手数料、決済手数料その他支払いに伴う費用については、別途当店が定めるところによります。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利用者による支払いが確認できない場合、当店は時計の返却その他の手続きを留保することがあります。ただし、法令上認められない場合はこの限りではありません。</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fzhhc0axqbvm" w:id="16"/>
      <w:bookmarkEnd w:id="16"/>
      <w:r w:rsidDel="00000000" w:rsidR="00000000" w:rsidRPr="00000000">
        <w:rPr>
          <w:rFonts w:ascii="Arial Unicode MS" w:cs="Arial Unicode MS" w:eastAsia="Arial Unicode MS" w:hAnsi="Arial Unicode MS"/>
          <w:b w:val="1"/>
          <w:bCs w:val="1"/>
          <w:rtl w:val="0"/>
        </w:rPr>
        <w:t xml:space="preserve">第16条（修理後の性能）</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当店は、利用者との間で合意した修理内容に従い、合理的な注意をもって修理を実施します。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時計の年式、使用状況、経年劣化、部品の状態その他の事情により、新品時と同等の精度、防水性能、耐久性、外観その他の性能を回復できない場合があります。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アンティーク時計、ヴィンテージ時計その他製造から相当期間が経過した時計については、修理後も精度の変動、部品の劣化その他の問題が生じる可能性があります。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nqmb61ijv61v" w:id="17"/>
      <w:bookmarkEnd w:id="17"/>
      <w:r w:rsidDel="00000000" w:rsidR="00000000" w:rsidRPr="00000000">
        <w:rPr>
          <w:rFonts w:ascii="Arial Unicode MS" w:cs="Arial Unicode MS" w:eastAsia="Arial Unicode MS" w:hAnsi="Arial Unicode MS"/>
          <w:b w:val="1"/>
          <w:bCs w:val="1"/>
          <w:rtl w:val="0"/>
        </w:rPr>
        <w:t xml:space="preserve">第17条（防水性能）</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防水性能は、ケース、リューズ、ガラス、パッキンその他複数の部品の状態によって変化します。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経年劣化、部品供給状況その他の事情により、修理後に新品時と同等の防水性能を確保できない場合があります。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当店が防水性能について個別に保証した場合を除き、利用者は修理後の時計を水中その他水分の影響を受ける環境で使用する際、時計の状態及び防水性能に十分注意するものとします。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9o932xre5hx7" w:id="18"/>
      <w:bookmarkEnd w:id="18"/>
      <w:r w:rsidDel="00000000" w:rsidR="00000000" w:rsidRPr="00000000">
        <w:rPr>
          <w:rFonts w:ascii="Arial Unicode MS" w:cs="Arial Unicode MS" w:eastAsia="Arial Unicode MS" w:hAnsi="Arial Unicode MS"/>
          <w:b w:val="1"/>
          <w:bCs w:val="1"/>
          <w:rtl w:val="0"/>
        </w:rPr>
        <w:t xml:space="preserve">第18条（修理完了及び返却）</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当店は、修理完了後、利用者に対して電子メールその他当店が適切と認める方法により修理完了を通知します。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時計は、利用者が指定し当店が確認した住所その他の返却先へ発送します。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利用者は、返却先の氏名、住所、電話番号その他必要な情報に変更が生じた場合、速やかに当店へ通知するものとします。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利用者による返却先情報の誤入力、変更の未通知その他利用者の責めに帰すべき事由により誤配送その他の損害が生じた場合、法令上当店が責任を負う場合を除き、当店は責任を負わないものとします。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1r8tymyyfnbl" w:id="19"/>
      <w:bookmarkEnd w:id="19"/>
      <w:r w:rsidDel="00000000" w:rsidR="00000000" w:rsidRPr="00000000">
        <w:rPr>
          <w:rFonts w:ascii="Arial Unicode MS" w:cs="Arial Unicode MS" w:eastAsia="Arial Unicode MS" w:hAnsi="Arial Unicode MS"/>
          <w:b w:val="1"/>
          <w:bCs w:val="1"/>
          <w:rtl w:val="0"/>
        </w:rPr>
        <w:t xml:space="preserve">第19条（返却時の確認）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利用者は、時計の返却を受けた後、合理的な期間内に時計の状態、修理内容及び返却物を確認し、異常又は不足がある場合には速やかに当店へ連絡するものとします。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3zwsdz488wnx" w:id="20"/>
      <w:bookmarkEnd w:id="20"/>
      <w:r w:rsidDel="00000000" w:rsidR="00000000" w:rsidRPr="00000000">
        <w:rPr>
          <w:rFonts w:ascii="Arial Unicode MS" w:cs="Arial Unicode MS" w:eastAsia="Arial Unicode MS" w:hAnsi="Arial Unicode MS"/>
          <w:b w:val="1"/>
          <w:bCs w:val="1"/>
          <w:rtl w:val="0"/>
        </w:rPr>
        <w:t xml:space="preserve">第20条（未引取品及び返送不能品）</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利用者の不在、住所不明、受取拒否、連絡不能、料金未払いその他の事情により時計を返却できない場合、当店は利用者に対して受取りその他必要な対応を求めることができます。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前項の場合に発生する再送料、保管料その他合理的な費用について、利用者の責めに帰すべき事由がある場合は利用者の負担とすることができます。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長期間にわたり時計の返却ができない場合の保管期間及び保管期間経過後の取扱いについては、適用される法令を踏まえ、当店が別途定めるものとします。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n9alttskkq0n" w:id="21"/>
      <w:bookmarkEnd w:id="21"/>
      <w:r w:rsidDel="00000000" w:rsidR="00000000" w:rsidRPr="00000000">
        <w:rPr>
          <w:rFonts w:ascii="Arial Unicode MS" w:cs="Arial Unicode MS" w:eastAsia="Arial Unicode MS" w:hAnsi="Arial Unicode MS"/>
          <w:b w:val="1"/>
          <w:bCs w:val="1"/>
          <w:rtl w:val="0"/>
        </w:rPr>
        <w:t xml:space="preserve">第21条（禁止事項）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利用者は、本サービスの利用にあたり、次の各号に掲げる行為を行ってはなりません。</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虚偽又は不正確な情報を登録する行為</w:t>
        <w:br w:type="textWrapping"/>
        <w:t xml:space="preserve">(2) 他人になりすまして本サービスを利用する行為</w:t>
        <w:br w:type="textWrapping"/>
        <w:t xml:space="preserve">(3) 修理を依頼する正当な権限のない時計を送付する行為</w:t>
        <w:br w:type="textWrapping"/>
        <w:t xml:space="preserve">(4) 法令又は公序良俗に違反する行為</w:t>
        <w:br w:type="textWrapping"/>
        <w:t xml:space="preserve">(5) 当店又は第三者の権利又は利益を侵害する行為</w:t>
        <w:br w:type="textWrapping"/>
        <w:t xml:space="preserve">(6) 本サービスのシステムに不正にアクセスする行為</w:t>
        <w:br w:type="textWrapping"/>
        <w:t xml:space="preserve">(7) 本サービスの運営を妨害する行為</w:t>
        <w:br w:type="textWrapping"/>
        <w:t xml:space="preserve">(8) コンピュータウイルスその他有害なプログラム等を送信する行為</w:t>
        <w:br w:type="textWrapping"/>
        <w:t xml:space="preserve">(9) その他当店が本サービスの適正な運営上不適切と合理的に判断する行為</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1af8o5liwhdp" w:id="22"/>
      <w:bookmarkEnd w:id="22"/>
      <w:r w:rsidDel="00000000" w:rsidR="00000000" w:rsidRPr="00000000">
        <w:rPr>
          <w:rFonts w:ascii="Arial Unicode MS" w:cs="Arial Unicode MS" w:eastAsia="Arial Unicode MS" w:hAnsi="Arial Unicode MS"/>
          <w:b w:val="1"/>
          <w:bCs w:val="1"/>
          <w:rtl w:val="0"/>
        </w:rPr>
        <w:t xml:space="preserve">第22条（本サービスの停止等）</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当店は、次の各号のいずれかに該当する場合、本サービスの全部又は一部を一時的に停止することがあります。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システムの保守、点検又は更新を行う場合</w:t>
        <w:br w:type="textWrapping"/>
        <w:t xml:space="preserve">(2) 通信回線、サーバーその他の設備に障害が発生した場合</w:t>
        <w:br w:type="textWrapping"/>
        <w:t xml:space="preserve">(3) 地震、台風、火災、停電その他の不可抗力が発生した場合</w:t>
        <w:br w:type="textWrapping"/>
        <w:t xml:space="preserve">(4) サイバー攻撃その他当店が合理的に管理できない事象が発生した場合</w:t>
        <w:br w:type="textWrapping"/>
        <w:t xml:space="preserve">(5) その他本サービスの停止が必要であると当店が合理的に判断した場合</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当店は、可能な範囲で、本サービスの停止について事前又は事後に利用者へ案内します。</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pPr>
      <w:bookmarkStart w:colFirst="0" w:colLast="0" w:name="_abvikgwwu7am" w:id="23"/>
      <w:bookmarkEnd w:id="23"/>
      <w:r w:rsidDel="00000000" w:rsidR="00000000" w:rsidRPr="00000000">
        <w:rPr>
          <w:rFonts w:ascii="Arial Unicode MS" w:cs="Arial Unicode MS" w:eastAsia="Arial Unicode MS" w:hAnsi="Arial Unicode MS"/>
          <w:b w:val="1"/>
          <w:bCs w:val="1"/>
          <w:rtl w:val="0"/>
        </w:rPr>
        <w:t xml:space="preserve">第23条（電子メール等による連絡）</w:t>
      </w: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当店は、本サービスに関する連絡を、利用者が登録した電子メールアドレス、電話番号その他の連絡先を利用して行うことができます。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利用者は、迷惑メール設定その他の事情により当店からの電子メールを受信できない状態とならないよう、必要な設定を行うものとします。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登録情報の誤りその他利用者側の事情によって通知が到達しなかった場合であっても、当店が通常必要とされる方法により通知を行ったときは、当店は必要に応じて別の連絡方法を試みるものとし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hfjflkbj943c" w:id="24"/>
      <w:bookmarkEnd w:id="24"/>
      <w:r w:rsidDel="00000000" w:rsidR="00000000" w:rsidRPr="00000000">
        <w:rPr>
          <w:rFonts w:ascii="Arial Unicode MS" w:cs="Arial Unicode MS" w:eastAsia="Arial Unicode MS" w:hAnsi="Arial Unicode MS"/>
          <w:b w:val="1"/>
          <w:bCs w:val="1"/>
          <w:rtl w:val="0"/>
        </w:rPr>
        <w:t xml:space="preserve">第24条（個人情報の取扱い）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当店は、本サービスの提供に伴い取得した利用者の個人情報を、適用される個人情報保護法その他の法令及び当店が別途定めるプライバシーポリシーに従って適切に取り扱います。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当店は、修理受付、本人確認、見積り、修理、料金請求、時計の返却、問い合わせ対応その他本サービスの提供に必要な範囲で利用者の個人情報を利用します。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時計の配送、決済その他本サービスの提供に必要な場合、当店は法令及びプライバシーポリシーに従い、必要な範囲で個人情報を関係事業者へ提供又は取り扱わせることがあります。</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jbkk3pklixqv" w:id="25"/>
      <w:bookmarkEnd w:id="25"/>
      <w:r w:rsidDel="00000000" w:rsidR="00000000" w:rsidRPr="00000000">
        <w:rPr>
          <w:rFonts w:ascii="Arial Unicode MS" w:cs="Arial Unicode MS" w:eastAsia="Arial Unicode MS" w:hAnsi="Arial Unicode MS"/>
          <w:b w:val="1"/>
          <w:bCs w:val="1"/>
          <w:rtl w:val="0"/>
        </w:rPr>
        <w:t xml:space="preserve">第25条（知的財産権）</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本サービスを構成する文章、画像、ロゴ、デザイン、プログラムその他のコンテンツに関する著作権、商標権その他の知的財産権は、当店又は正当な権利を有する第三者に帰属します。</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n197j6hfcoag" w:id="26"/>
      <w:bookmarkEnd w:id="26"/>
      <w:r w:rsidDel="00000000" w:rsidR="00000000" w:rsidRPr="00000000">
        <w:rPr>
          <w:rFonts w:ascii="Arial Unicode MS" w:cs="Arial Unicode MS" w:eastAsia="Arial Unicode MS" w:hAnsi="Arial Unicode MS"/>
          <w:b w:val="1"/>
          <w:bCs w:val="1"/>
          <w:rtl w:val="0"/>
        </w:rPr>
        <w:t xml:space="preserve">第26条（免責及び責任の範囲）</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当店は、時計の状態、部品供給状況その他合理的に管理できない事情により、利用者が希望する修理を実施できない場合があります。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時計の経年劣化、潜在的な損傷、過去の修理又は改造、部品の脆弱化その他修理前から存在する時計固有の事情に起因して生じた不具合については、当店の責めに帰すべき事由がある場合を除き、当店は責任を負わないものとしま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当店の責めに帰すべき事由により利用者に損害が生じた場合、当店は適用される法令に従ってその責任を負います。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本規約の規定は、消費者契約法その他の強行法規により当店の責任を免除又は制限することが認められない場合にまで、当店の責任を免除又は制限するものではありません。</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td7r7g6pyvgp" w:id="27"/>
      <w:bookmarkEnd w:id="27"/>
      <w:r w:rsidDel="00000000" w:rsidR="00000000" w:rsidRPr="00000000">
        <w:rPr>
          <w:rFonts w:ascii="Arial Unicode MS" w:cs="Arial Unicode MS" w:eastAsia="Arial Unicode MS" w:hAnsi="Arial Unicode MS"/>
          <w:b w:val="1"/>
          <w:bCs w:val="1"/>
          <w:rtl w:val="0"/>
        </w:rPr>
        <w:t xml:space="preserve">第27条（反社会的勢力の排除）</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利用者は、自らが暴力団、暴力団員、暴力団関係企業その他これらに準ずる反社会的勢力に該当せず、かつ、これらと社会的に非難されるべき関係を有していないことを表明するものとします。</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利用者が前項に違反していることが判明した場合、当店は本サービスの利用を拒否し、又は当該利用者との契約を解除することができます。</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wj9bxk1licui" w:id="28"/>
      <w:bookmarkEnd w:id="28"/>
      <w:r w:rsidDel="00000000" w:rsidR="00000000" w:rsidRPr="00000000">
        <w:rPr>
          <w:rFonts w:ascii="Arial Unicode MS" w:cs="Arial Unicode MS" w:eastAsia="Arial Unicode MS" w:hAnsi="Arial Unicode MS"/>
          <w:b w:val="1"/>
          <w:bCs w:val="1"/>
          <w:rtl w:val="0"/>
        </w:rPr>
        <w:t xml:space="preserve">第28条（規約の変更）</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当店は、法令の改正、本サービスの内容変更その他必要がある場合、法令に従い本規約を変更することがあります。</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本規約を変更する場合、当店は、変更内容及び効力発生日を当店ウェブサイトへの掲載その他適切な方法により周知します。</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変更後の本規約は、当店が定めた効力発生日から適用されます。</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myehc5oxo3e6" w:id="29"/>
      <w:bookmarkEnd w:id="29"/>
      <w:r w:rsidDel="00000000" w:rsidR="00000000" w:rsidRPr="00000000">
        <w:rPr>
          <w:rFonts w:ascii="Arial Unicode MS" w:cs="Arial Unicode MS" w:eastAsia="Arial Unicode MS" w:hAnsi="Arial Unicode MS"/>
          <w:b w:val="1"/>
          <w:bCs w:val="1"/>
          <w:rtl w:val="0"/>
        </w:rPr>
        <w:t xml:space="preserve">第29条（本サービスの変更又は終了）</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当店は、事業上その他合理的な必要がある場合、本サービスの内容を変更し、又は提供を終了することがあります。この場合、当店は利用者への影響を考慮し、必要に応じて事前に周知するものとします。</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dztjxk8susee" w:id="30"/>
      <w:bookmarkEnd w:id="30"/>
      <w:r w:rsidDel="00000000" w:rsidR="00000000" w:rsidRPr="00000000">
        <w:rPr>
          <w:rFonts w:ascii="Arial Unicode MS" w:cs="Arial Unicode MS" w:eastAsia="Arial Unicode MS" w:hAnsi="Arial Unicode MS"/>
          <w:b w:val="1"/>
          <w:bCs w:val="1"/>
          <w:rtl w:val="0"/>
        </w:rPr>
        <w:t xml:space="preserve">第30条（準拠法及び合意管轄）</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本規約及び本サービスに関する契約には、日本法を準拠法とします。</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本規約又は本サービスに関して紛争が生じた場合、当店及び利用者は、誠意をもって協議し、その解決を図るものとします。</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協議によって解決できない場合には、法令に別段の定めがある場合を除き、〇〇地方裁判所又は〇〇簡易裁判所を第一審の合意管轄裁判所とします。</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4m2ikim99ff" w:id="31"/>
      <w:bookmarkEnd w:id="31"/>
      <w:r w:rsidDel="00000000" w:rsidR="00000000" w:rsidRPr="00000000">
        <w:rPr>
          <w:rFonts w:ascii="Arial Unicode MS" w:cs="Arial Unicode MS" w:eastAsia="Arial Unicode MS" w:hAnsi="Arial Unicode MS"/>
          <w:b w:val="1"/>
          <w:bCs w:val="1"/>
          <w:rtl w:val="0"/>
        </w:rPr>
        <w:t xml:space="preserve">第31条（協議事項）</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本規約に定めのない事項又は本規約の解釈について疑義が生じた場合、当店及び利用者は、関係法令及び取引慣行を踏まえ、誠意をもって協議し解決するものとします。</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t xml:space="preserve">最終改定日：〇〇年〇月〇日</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〇〇時計修理店</w:t>
        <w:br w:type="textWrapping"/>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w:t>
      </w:r>
    </w:p>
    <w:p w:rsidR="00000000" w:rsidDel="00000000" w:rsidP="00000000" w:rsidRDefault="00000000" w:rsidRPr="00000000" w14:paraId="000000A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