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rexoedlktbj" w:id="0"/>
      <w:bookmarkEnd w:id="0"/>
      <w:r w:rsidDel="00000000" w:rsidR="00000000" w:rsidRPr="00000000">
        <w:rPr>
          <w:rFonts w:ascii="Arial Unicode MS" w:cs="Arial Unicode MS" w:eastAsia="Arial Unicode MS" w:hAnsi="Arial Unicode MS"/>
          <w:b w:val="1"/>
          <w:bCs w:val="1"/>
          <w:sz w:val="44"/>
          <w:szCs w:val="44"/>
          <w:rtl w:val="0"/>
        </w:rPr>
        <w:t xml:space="preserve">外装研磨同意書(時計修理店)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依頼者」という。）は、＿＿＿＿＿＿＿＿＿＿（以下「修理店」という。）に対し、依頼者が所有し、又は正当に修理等を依頼する権限を有する時計について、ケース、ブレスレットその他の外装部分の研磨作業を依頼するにあたり、以下の事項を確認し、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btq19i7f67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修理店が依頼者から預かった時計について外装研磨を実施するにあたり、研磨作業の内容、研磨によって生じ得る外観・形状等の変化、作業上の限界、修理店の責任範囲その他必要な事項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jlg14c4xe2"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本同意書に基づく外装研磨の対象となる時計は、次のとおりとします。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依頼時の主な状態：＿＿＿＿＿＿＿＿＿＿＿＿＿＿＿＿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研磨対象箇所：＿＿＿＿＿＿＿＿＿＿＿＿＿＿＿＿</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rrmf5ir8c0ka" w:id="3"/>
      <w:bookmarkEnd w:id="3"/>
      <w:r w:rsidDel="00000000" w:rsidR="00000000" w:rsidRPr="00000000">
        <w:rPr>
          <w:rFonts w:ascii="Arial Unicode MS" w:cs="Arial Unicode MS" w:eastAsia="Arial Unicode MS" w:hAnsi="Arial Unicode MS"/>
          <w:b w:val="1"/>
          <w:bCs w:val="1"/>
          <w:rtl w:val="0"/>
        </w:rPr>
        <w:t xml:space="preserve">第3条（外装研磨の内容）</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装研磨とは、時計のケース、裏蓋、ベゼル、ブレスレット、バックルその他修理店が依頼者との間で合意した外装部分について、研磨機、研磨剤その他の工具・材料を用いて表面を加工し、傷、くすみ、変色その他の外観上の状態を改善する作業をいいます。</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修理店は、時計の材質、構造、経年状態、傷の深さ、過去の研磨歴その他の事情を考慮し、時計への影響を抑えるために適切と判断する方法および範囲で作業を行います。</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外装研磨は、新品時の状態への完全な復元を保証するものではありません。</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pon4h8aessz8" w:id="4"/>
      <w:bookmarkEnd w:id="4"/>
      <w:r w:rsidDel="00000000" w:rsidR="00000000" w:rsidRPr="00000000">
        <w:rPr>
          <w:rFonts w:ascii="Arial Unicode MS" w:cs="Arial Unicode MS" w:eastAsia="Arial Unicode MS" w:hAnsi="Arial Unicode MS"/>
          <w:b w:val="1"/>
          <w:bCs w:val="1"/>
          <w:rtl w:val="0"/>
        </w:rPr>
        <w:t xml:space="preserve">第4条（研磨による形状等の変化）</w:t>
      </w:r>
    </w:p>
    <w:p w:rsidR="00000000" w:rsidDel="00000000" w:rsidP="00000000" w:rsidRDefault="00000000" w:rsidRPr="00000000" w14:paraId="0000001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依頼者は、外装研磨が時計表面を物理的に削る作業を含むため、研磨前と比較してケース、ベゼル、ブレスレットその他の部位の形状、厚み、角、稜線、表面状態等が変化する場合があることを確認します。</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深い傷、打痕、腐食等を完全に除去しようとした場合、外装部品を過度に削る必要が生じることがあります。このため、修理店は時計の形状および強度等を考慮し、傷等を完全に除去せず、一定程度残した状態で作業を終了することがあります。</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依頼者は、研磨後の形状、光沢、質感その他の仕上がりが、新品時またはメーカーによる仕上げと完全には一致しない場合があることを了承します。</w:t>
      </w:r>
    </w:p>
    <w:p w:rsidR="00000000" w:rsidDel="00000000" w:rsidP="00000000" w:rsidRDefault="00000000" w:rsidRPr="00000000" w14:paraId="0000001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omxaiuou7oxs" w:id="5"/>
      <w:bookmarkEnd w:id="5"/>
      <w:r w:rsidDel="00000000" w:rsidR="00000000" w:rsidRPr="00000000">
        <w:rPr>
          <w:rFonts w:ascii="Arial Unicode MS" w:cs="Arial Unicode MS" w:eastAsia="Arial Unicode MS" w:hAnsi="Arial Unicode MS"/>
          <w:b w:val="1"/>
          <w:bCs w:val="1"/>
          <w:rtl w:val="0"/>
        </w:rPr>
        <w:t xml:space="preserve">第5条（仕上げ状態）</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鏡面仕上げ、ヘアライン仕上げ、サテン仕上げその他の表面仕上げについては、修理店が可能な範囲で元の状態を参考にして作業を行います。</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メーカー独自の研磨方法、特殊加工、専用機器等が必要となる時計については、メーカー出荷時と同一の仕上げを再現できない場合があります。</w:t>
      </w:r>
    </w:p>
    <w:p w:rsidR="00000000" w:rsidDel="00000000" w:rsidP="00000000" w:rsidRDefault="00000000" w:rsidRPr="00000000" w14:paraId="0000001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長期間の使用、過去の研磨、部品交換、変形、腐食等によって元の形状または仕上げ状態を正確に確認できない場合、修理店は現状から合理的に判断した方法で作業を行うことができます。</w:t>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g7m59dr9qb5q" w:id="6"/>
      <w:bookmarkEnd w:id="6"/>
      <w:r w:rsidDel="00000000" w:rsidR="00000000" w:rsidRPr="00000000">
        <w:rPr>
          <w:rFonts w:ascii="Arial Unicode MS" w:cs="Arial Unicode MS" w:eastAsia="Arial Unicode MS" w:hAnsi="Arial Unicode MS"/>
          <w:b w:val="1"/>
          <w:bCs w:val="1"/>
          <w:rtl w:val="0"/>
        </w:rPr>
        <w:t xml:space="preserve">第6条（傷・打痕等の残存）</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依頼者は、次の各号に該当する傷、損傷等については、外装研磨を行った場合でも完全に除去できないことがあることを確認します。</w:t>
      </w:r>
    </w:p>
    <w:p w:rsidR="00000000" w:rsidDel="00000000" w:rsidP="00000000" w:rsidRDefault="00000000" w:rsidRPr="00000000" w14:paraId="0000002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深い傷または打痕</w:t>
      </w:r>
    </w:p>
    <w:p w:rsidR="00000000" w:rsidDel="00000000" w:rsidP="00000000" w:rsidRDefault="00000000" w:rsidRPr="00000000" w14:paraId="0000002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欠け、割れまたは亀裂</w:t>
      </w:r>
    </w:p>
    <w:p w:rsidR="00000000" w:rsidDel="00000000" w:rsidP="00000000" w:rsidRDefault="00000000" w:rsidRPr="00000000" w14:paraId="0000002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腐食または著しい変色</w:t>
      </w:r>
    </w:p>
    <w:p w:rsidR="00000000" w:rsidDel="00000000" w:rsidP="00000000" w:rsidRDefault="00000000" w:rsidRPr="00000000" w14:paraId="0000002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素材内部に達している損傷</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過去の研磨によって形状が大きく変化している部分</w:t>
      </w:r>
    </w:p>
    <w:p w:rsidR="00000000" w:rsidDel="00000000" w:rsidP="00000000" w:rsidRDefault="00000000" w:rsidRPr="00000000" w14:paraId="0000002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刻印、文字、模様等の近くに存在する傷</w:t>
      </w:r>
    </w:p>
    <w:p w:rsidR="00000000" w:rsidDel="00000000" w:rsidP="00000000" w:rsidRDefault="00000000" w:rsidRPr="00000000" w14:paraId="0000002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その他、修理店が時計への影響を考慮して研磨すべきでないと判断した部分</w:t>
      </w:r>
    </w:p>
    <w:p w:rsidR="00000000" w:rsidDel="00000000" w:rsidP="00000000" w:rsidRDefault="00000000" w:rsidRPr="00000000" w14:paraId="0000002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jt58k6sbjb3j" w:id="7"/>
      <w:bookmarkEnd w:id="7"/>
      <w:r w:rsidDel="00000000" w:rsidR="00000000" w:rsidRPr="00000000">
        <w:rPr>
          <w:rFonts w:ascii="Arial Unicode MS" w:cs="Arial Unicode MS" w:eastAsia="Arial Unicode MS" w:hAnsi="Arial Unicode MS"/>
          <w:b w:val="1"/>
          <w:bCs w:val="1"/>
          <w:rtl w:val="0"/>
        </w:rPr>
        <w:t xml:space="preserve">第7条（刻印・文字・装飾等への影響）</w:t>
      </w:r>
    </w:p>
    <w:p w:rsidR="00000000" w:rsidDel="00000000" w:rsidP="00000000" w:rsidRDefault="00000000" w:rsidRPr="00000000" w14:paraId="0000002B">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外装研磨によって、ケース、裏蓋、バックルその他の部分に施されたロゴ、刻印、シリアル番号、文字、模様、装飾、エッジ等が薄くなる可能性があります。</w:t>
      </w:r>
    </w:p>
    <w:p w:rsidR="00000000" w:rsidDel="00000000" w:rsidP="00000000" w:rsidRDefault="00000000" w:rsidRPr="00000000" w14:paraId="0000002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修理店は、重要な刻印等を可能な限り保護して作業を行いますが、その状態、位置および研磨範囲によっては、周辺部分の傷等を残して作業することがあります。</w:t>
      </w:r>
    </w:p>
    <w:p w:rsidR="00000000" w:rsidDel="00000000" w:rsidP="00000000" w:rsidRDefault="00000000" w:rsidRPr="00000000" w14:paraId="0000002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依頼者は、研磨による刻印等への影響を避けるため、修理店が当該部分またはその周辺を研磨対象から除外する場合があることを了承します。</w:t>
      </w:r>
    </w:p>
    <w:p w:rsidR="00000000" w:rsidDel="00000000" w:rsidP="00000000" w:rsidRDefault="00000000" w:rsidRPr="00000000" w14:paraId="0000002E">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x4miildydjt9" w:id="8"/>
      <w:bookmarkEnd w:id="8"/>
      <w:r w:rsidDel="00000000" w:rsidR="00000000" w:rsidRPr="00000000">
        <w:rPr>
          <w:rFonts w:ascii="Arial Unicode MS" w:cs="Arial Unicode MS" w:eastAsia="Arial Unicode MS" w:hAnsi="Arial Unicode MS"/>
          <w:b w:val="1"/>
          <w:bCs w:val="1"/>
          <w:rtl w:val="0"/>
        </w:rPr>
        <w:t xml:space="preserve">第8条（メッキ・コーティング等）</w:t>
      </w:r>
    </w:p>
    <w:p w:rsidR="00000000" w:rsidDel="00000000" w:rsidP="00000000" w:rsidRDefault="00000000" w:rsidRPr="00000000" w14:paraId="0000003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金メッキ、PVD加工、DLC加工その他の表面処理が施されている時計については、研磨によって当該メッキ、コーティングまたは表面処理が薄くなり、剥離し、または外観が変化する可能性があります。</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修理店は、研磨による影響が大きいと判断した場合、依頼者に説明したうえで、当該部分の研磨を行わないことがあります。</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素材または表面処理の種類を外観から正確に判別できない場合があることを、依頼者はあらかじめ了承します。</w:t>
      </w:r>
    </w:p>
    <w:p w:rsidR="00000000" w:rsidDel="00000000" w:rsidP="00000000" w:rsidRDefault="00000000" w:rsidRPr="00000000" w14:paraId="0000003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h4ablldgsx2k" w:id="9"/>
      <w:bookmarkEnd w:id="9"/>
      <w:r w:rsidDel="00000000" w:rsidR="00000000" w:rsidRPr="00000000">
        <w:rPr>
          <w:rFonts w:ascii="Arial Unicode MS" w:cs="Arial Unicode MS" w:eastAsia="Arial Unicode MS" w:hAnsi="Arial Unicode MS"/>
          <w:b w:val="1"/>
          <w:bCs w:val="1"/>
          <w:rtl w:val="0"/>
        </w:rPr>
        <w:t xml:space="preserve">第9条（アンティーク時計・ヴィンテージ時計等）</w:t>
      </w:r>
    </w:p>
    <w:p w:rsidR="00000000" w:rsidDel="00000000" w:rsidP="00000000" w:rsidRDefault="00000000" w:rsidRPr="00000000" w14:paraId="0000003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アンティーク時計、ヴィンテージ時計その他長期間経過した時計については、研磨により経年によって形成された風合い、外観、形状等が変化する場合があります。</w:t>
      </w:r>
    </w:p>
    <w:p w:rsidR="00000000" w:rsidDel="00000000" w:rsidP="00000000" w:rsidRDefault="00000000" w:rsidRPr="00000000" w14:paraId="0000003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研磨による外観の変化が時計の市場評価、希少価値または中古市場における評価等に影響する可能性があります。</w:t>
      </w:r>
    </w:p>
    <w:p w:rsidR="00000000" w:rsidDel="00000000" w:rsidP="00000000" w:rsidRDefault="00000000" w:rsidRPr="00000000" w14:paraId="0000003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修理店は、時計の将来的な市場価格、査定価格、資産価値その他の経済的価値を保証するものではありません。</w:t>
      </w:r>
    </w:p>
    <w:p w:rsidR="00000000" w:rsidDel="00000000" w:rsidP="00000000" w:rsidRDefault="00000000" w:rsidRPr="00000000" w14:paraId="0000003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h3v866tbsyin" w:id="10"/>
      <w:bookmarkEnd w:id="10"/>
      <w:r w:rsidDel="00000000" w:rsidR="00000000" w:rsidRPr="00000000">
        <w:rPr>
          <w:rFonts w:ascii="Arial Unicode MS" w:cs="Arial Unicode MS" w:eastAsia="Arial Unicode MS" w:hAnsi="Arial Unicode MS"/>
          <w:b w:val="1"/>
          <w:bCs w:val="1"/>
          <w:rtl w:val="0"/>
        </w:rPr>
        <w:t xml:space="preserve">第10条（隠れた損傷等）</w:t>
      </w:r>
    </w:p>
    <w:p w:rsidR="00000000" w:rsidDel="00000000" w:rsidP="00000000" w:rsidRDefault="00000000" w:rsidRPr="00000000" w14:paraId="0000003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時計の外観から確認することが困難な亀裂、腐食、金属疲労、過去の補修跡、部品の変形その他の損傷が存在する場合、研磨作業の過程で当該損傷が顕在化することがあります。</w:t>
      </w:r>
    </w:p>
    <w:p w:rsidR="00000000" w:rsidDel="00000000" w:rsidP="00000000" w:rsidRDefault="00000000" w:rsidRPr="00000000" w14:paraId="0000003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前項の場合において、修理店が作業継続によって時計に重大な損傷が生じるおそれがあると判断したときは、作業を中止し、依頼者に連絡することができます。</w:t>
      </w:r>
    </w:p>
    <w:p w:rsidR="00000000" w:rsidDel="00000000" w:rsidP="00000000" w:rsidRDefault="00000000" w:rsidRPr="00000000" w14:paraId="0000003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作業中に追加の修理または部品交換等が必要であることが判明した場合、修理店は、原則として依頼者の承諾を得たうえで追加作業を行います。</w:t>
      </w:r>
    </w:p>
    <w:p w:rsidR="00000000" w:rsidDel="00000000" w:rsidP="00000000" w:rsidRDefault="00000000" w:rsidRPr="00000000" w14:paraId="0000003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hsjotn9ns647" w:id="11"/>
      <w:bookmarkEnd w:id="11"/>
      <w:r w:rsidDel="00000000" w:rsidR="00000000" w:rsidRPr="00000000">
        <w:rPr>
          <w:rFonts w:ascii="Arial Unicode MS" w:cs="Arial Unicode MS" w:eastAsia="Arial Unicode MS" w:hAnsi="Arial Unicode MS"/>
          <w:b w:val="1"/>
          <w:bCs w:val="1"/>
          <w:rtl w:val="0"/>
        </w:rPr>
        <w:t xml:space="preserve">第11条（分解・部品の脱着）</w:t>
      </w:r>
    </w:p>
    <w:p w:rsidR="00000000" w:rsidDel="00000000" w:rsidP="00000000" w:rsidRDefault="00000000" w:rsidRPr="00000000" w14:paraId="0000003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外装研磨のために必要な場合、修理店はブレスレット、バックル、ベゼルその他の外装部品を取り外して作業を行うことができます。</w:t>
      </w:r>
    </w:p>
    <w:p w:rsidR="00000000" w:rsidDel="00000000" w:rsidP="00000000" w:rsidRDefault="00000000" w:rsidRPr="00000000" w14:paraId="0000004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時計の構造または状態により、外装研磨を安全に実施するため、ムーブメントその他の内部部品をケースから取り外す必要がある場合があります。</w:t>
      </w:r>
    </w:p>
    <w:p w:rsidR="00000000" w:rsidDel="00000000" w:rsidP="00000000" w:rsidRDefault="00000000" w:rsidRPr="00000000" w14:paraId="0000004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前項の作業について別途費用が発生する場合、修理店は原則として事前に依頼者へ説明し、その承諾を得るものとします。</w:t>
      </w:r>
    </w:p>
    <w:p w:rsidR="00000000" w:rsidDel="00000000" w:rsidP="00000000" w:rsidRDefault="00000000" w:rsidRPr="00000000" w14:paraId="00000042">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43u5agqlih5x" w:id="12"/>
      <w:bookmarkEnd w:id="12"/>
      <w:r w:rsidDel="00000000" w:rsidR="00000000" w:rsidRPr="00000000">
        <w:rPr>
          <w:rFonts w:ascii="Arial Unicode MS" w:cs="Arial Unicode MS" w:eastAsia="Arial Unicode MS" w:hAnsi="Arial Unicode MS"/>
          <w:b w:val="1"/>
          <w:bCs w:val="1"/>
          <w:rtl w:val="0"/>
        </w:rPr>
        <w:t xml:space="preserve">第12条（防水性能）</w:t>
      </w:r>
    </w:p>
    <w:p w:rsidR="00000000" w:rsidDel="00000000" w:rsidP="00000000" w:rsidRDefault="00000000" w:rsidRPr="00000000" w14:paraId="00000044">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外装研磨は、時計の防水性能を回復、維持または保証する作業ではありません。</w:t>
      </w:r>
    </w:p>
    <w:p w:rsidR="00000000" w:rsidDel="00000000" w:rsidP="00000000" w:rsidRDefault="00000000" w:rsidRPr="00000000" w14:paraId="0000004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ケース、裏蓋、リューズ、プッシュボタン、パッキンその他の部品の状態によっては、外装研磨後であってもメーカー表示どおりの防水性能を有しない場合があります。</w:t>
      </w:r>
    </w:p>
    <w:p w:rsidR="00000000" w:rsidDel="00000000" w:rsidP="00000000" w:rsidRDefault="00000000" w:rsidRPr="00000000" w14:paraId="0000004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防水検査、パッキン交換その他防水性能に関する作業については、外装研磨とは別の作業として取り扱うことができます。</w:t>
      </w:r>
    </w:p>
    <w:p w:rsidR="00000000" w:rsidDel="00000000" w:rsidP="00000000" w:rsidRDefault="00000000" w:rsidRPr="00000000" w14:paraId="00000047">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o4lrslkqie8l" w:id="13"/>
      <w:bookmarkEnd w:id="13"/>
      <w:r w:rsidDel="00000000" w:rsidR="00000000" w:rsidRPr="00000000">
        <w:rPr>
          <w:rFonts w:ascii="Arial Unicode MS" w:cs="Arial Unicode MS" w:eastAsia="Arial Unicode MS" w:hAnsi="Arial Unicode MS"/>
          <w:b w:val="1"/>
          <w:bCs w:val="1"/>
          <w:rtl w:val="0"/>
        </w:rPr>
        <w:t xml:space="preserve">第13条（作業の中止）</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修理店は、次の各号のいずれかに該当する場合、外装研磨の全部または一部を中止することができます。</w:t>
      </w:r>
    </w:p>
    <w:p w:rsidR="00000000" w:rsidDel="00000000" w:rsidP="00000000" w:rsidRDefault="00000000" w:rsidRPr="00000000" w14:paraId="0000004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作業によって時計に重大な損傷を与える可能性がある場合</w:t>
      </w:r>
    </w:p>
    <w:p w:rsidR="00000000" w:rsidDel="00000000" w:rsidP="00000000" w:rsidRDefault="00000000" w:rsidRPr="00000000" w14:paraId="0000004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時計の材質または構造上、安全な研磨が困難である場合</w:t>
      </w:r>
    </w:p>
    <w:p w:rsidR="00000000" w:rsidDel="00000000" w:rsidP="00000000" w:rsidRDefault="00000000" w:rsidRPr="00000000" w14:paraId="0000004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分解後または作業開始後に重大な劣化、腐食、亀裂その他の問題が判明した場合</w:t>
      </w:r>
    </w:p>
    <w:p w:rsidR="00000000" w:rsidDel="00000000" w:rsidP="00000000" w:rsidRDefault="00000000" w:rsidRPr="00000000" w14:paraId="0000004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必要な部品、工具または設備を確保できない場合</w:t>
      </w:r>
    </w:p>
    <w:p w:rsidR="00000000" w:rsidDel="00000000" w:rsidP="00000000" w:rsidRDefault="00000000" w:rsidRPr="00000000" w14:paraId="0000004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その他、修理店が適切な作業を行うことが困難であると合理的に判断した場合</w:t>
      </w:r>
    </w:p>
    <w:p w:rsidR="00000000" w:rsidDel="00000000" w:rsidP="00000000" w:rsidRDefault="00000000" w:rsidRPr="00000000" w14:paraId="0000004F">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34jhducnirzh" w:id="14"/>
      <w:bookmarkEnd w:id="14"/>
      <w:r w:rsidDel="00000000" w:rsidR="00000000" w:rsidRPr="00000000">
        <w:rPr>
          <w:rFonts w:ascii="Arial Unicode MS" w:cs="Arial Unicode MS" w:eastAsia="Arial Unicode MS" w:hAnsi="Arial Unicode MS"/>
          <w:b w:val="1"/>
          <w:bCs w:val="1"/>
          <w:rtl w:val="0"/>
        </w:rPr>
        <w:t xml:space="preserve">第14条（仕上がりの確認）</w:t>
      </w:r>
    </w:p>
    <w:p w:rsidR="00000000" w:rsidDel="00000000" w:rsidP="00000000" w:rsidRDefault="00000000" w:rsidRPr="00000000" w14:paraId="0000005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依頼者は、時計返却時に、可能な範囲で研磨箇所および仕上がり状態を確認するものとします。</w:t>
      </w:r>
    </w:p>
    <w:p w:rsidR="00000000" w:rsidDel="00000000" w:rsidP="00000000" w:rsidRDefault="00000000" w:rsidRPr="00000000" w14:paraId="0000005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依頼者が仕上がりについて疑義を有する場合は、時計受領後速やかに修理店へ申し出るものとします。</w:t>
      </w:r>
    </w:p>
    <w:p w:rsidR="00000000" w:rsidDel="00000000" w:rsidP="00000000" w:rsidRDefault="00000000" w:rsidRPr="00000000" w14:paraId="0000005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時計の材質、使用状況、経年状態等に起因する外観上の差異については、直ちに作業上の不備を意味するものではありません。</w:t>
      </w:r>
    </w:p>
    <w:p w:rsidR="00000000" w:rsidDel="00000000" w:rsidP="00000000" w:rsidRDefault="00000000" w:rsidRPr="00000000" w14:paraId="0000005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pPr>
      <w:bookmarkStart w:colFirst="0" w:colLast="0" w:name="_y5pzzew5sf5t" w:id="15"/>
      <w:bookmarkEnd w:id="15"/>
      <w:r w:rsidDel="00000000" w:rsidR="00000000" w:rsidRPr="00000000">
        <w:rPr>
          <w:rFonts w:ascii="Arial Unicode MS" w:cs="Arial Unicode MS" w:eastAsia="Arial Unicode MS" w:hAnsi="Arial Unicode MS"/>
          <w:b w:val="1"/>
          <w:bCs w:val="1"/>
          <w:rtl w:val="0"/>
        </w:rPr>
        <w:t xml:space="preserve">第15条（再研磨等）</w:t>
      </w: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が作業上の不備があると認めた場合には、時計の状態および技術的な実施可能性を確認したうえで、再研磨その他合理的な方法による対応を行うものとします。ただし、再研磨によって外装部品を過度に削るおそれがある場合その他時計への影響が大きい場合には、別の対応方法について依頼者と協議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y90no62dika4" w:id="16"/>
      <w:bookmarkEnd w:id="16"/>
      <w:r w:rsidDel="00000000" w:rsidR="00000000" w:rsidRPr="00000000">
        <w:rPr>
          <w:rFonts w:ascii="Arial Unicode MS" w:cs="Arial Unicode MS" w:eastAsia="Arial Unicode MS" w:hAnsi="Arial Unicode MS"/>
          <w:b w:val="1"/>
          <w:bCs w:val="1"/>
          <w:rtl w:val="0"/>
        </w:rPr>
        <w:t xml:space="preserve">第16条（責任の範囲）</w:t>
      </w:r>
    </w:p>
    <w:p w:rsidR="00000000" w:rsidDel="00000000" w:rsidP="00000000" w:rsidRDefault="00000000" w:rsidRPr="00000000" w14:paraId="0000005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修理店は、外装研磨を行うにあたり、時計の材質、構造および状態に応じて合理的な注意をもって作業を行います。</w:t>
      </w:r>
    </w:p>
    <w:p w:rsidR="00000000" w:rsidDel="00000000" w:rsidP="00000000" w:rsidRDefault="00000000" w:rsidRPr="00000000" w14:paraId="0000005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経年劣化、既存の傷・腐食・変形、過去の修理・研磨、素材または表面処理の性質その他修理店の責めに帰することのできない事情によって生じた損傷または変化について、修理店は責任を負わないものとします。</w:t>
      </w:r>
    </w:p>
    <w:p w:rsidR="00000000" w:rsidDel="00000000" w:rsidP="00000000" w:rsidRDefault="00000000" w:rsidRPr="00000000" w14:paraId="0000005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修理店の故意または過失により時計に損害が生じた場合の取扱いについては、適用される法令に従うものとします。</w:t>
      </w:r>
    </w:p>
    <w:p w:rsidR="00000000" w:rsidDel="00000000" w:rsidP="00000000" w:rsidRDefault="00000000" w:rsidRPr="00000000" w14:paraId="0000005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本条その他本同意書の規定は、消費者契約法その他の法令により修理店の責任を免除または制限することが認められない場合にまで、その責任を免除または制限するものではありません。</w:t>
      </w:r>
    </w:p>
    <w:p w:rsidR="00000000" w:rsidDel="00000000" w:rsidP="00000000" w:rsidRDefault="00000000" w:rsidRPr="00000000" w14:paraId="0000005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uyvbosfqjjtj" w:id="17"/>
      <w:bookmarkEnd w:id="17"/>
      <w:r w:rsidDel="00000000" w:rsidR="00000000" w:rsidRPr="00000000">
        <w:rPr>
          <w:rFonts w:ascii="Arial Unicode MS" w:cs="Arial Unicode MS" w:eastAsia="Arial Unicode MS" w:hAnsi="Arial Unicode MS"/>
          <w:b w:val="1"/>
          <w:bCs w:val="1"/>
          <w:rtl w:val="0"/>
        </w:rPr>
        <w:t xml:space="preserve">第17条（事前説明および同意）</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依頼者は、外装研磨について、次の事項の説明を受け、内容を理解したうえで作業を依頼することを確認します。</w:t>
      </w:r>
    </w:p>
    <w:p w:rsidR="00000000" w:rsidDel="00000000" w:rsidP="00000000" w:rsidRDefault="00000000" w:rsidRPr="00000000" w14:paraId="00000060">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研磨によって時計表面の素材が削られること</w:t>
      </w:r>
    </w:p>
    <w:p w:rsidR="00000000" w:rsidDel="00000000" w:rsidP="00000000" w:rsidRDefault="00000000" w:rsidRPr="00000000" w14:paraId="0000006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深い傷や打痕等が残る場合があること</w:t>
      </w:r>
    </w:p>
    <w:p w:rsidR="00000000" w:rsidDel="00000000" w:rsidP="00000000" w:rsidRDefault="00000000" w:rsidRPr="00000000" w14:paraId="00000062">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ケース等の形状やエッジが変化する場合があること</w:t>
      </w:r>
    </w:p>
    <w:p w:rsidR="00000000" w:rsidDel="00000000" w:rsidP="00000000" w:rsidRDefault="00000000" w:rsidRPr="00000000" w14:paraId="00000063">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刻印、文字、模様等が薄くなる可能性があること</w:t>
      </w:r>
    </w:p>
    <w:p w:rsidR="00000000" w:rsidDel="00000000" w:rsidP="00000000" w:rsidRDefault="00000000" w:rsidRPr="00000000" w14:paraId="00000064">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メーカー出荷時と完全に同一の仕上がりにならない場合があること</w:t>
      </w:r>
    </w:p>
    <w:p w:rsidR="00000000" w:rsidDel="00000000" w:rsidP="00000000" w:rsidRDefault="00000000" w:rsidRPr="00000000" w14:paraId="0000006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メッキやコーティング等が研磨の影響を受ける場合があること</w:t>
      </w:r>
    </w:p>
    <w:p w:rsidR="00000000" w:rsidDel="00000000" w:rsidP="00000000" w:rsidRDefault="00000000" w:rsidRPr="00000000" w14:paraId="0000006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アンティーク時計等では研磨が市場評価等に影響する可能性があること</w:t>
      </w:r>
    </w:p>
    <w:p w:rsidR="00000000" w:rsidDel="00000000" w:rsidP="00000000" w:rsidRDefault="00000000" w:rsidRPr="00000000" w14:paraId="0000006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外装研磨自体は防水性能を保証するものではないこと</w:t>
      </w:r>
    </w:p>
    <w:p w:rsidR="00000000" w:rsidDel="00000000" w:rsidP="00000000" w:rsidRDefault="00000000" w:rsidRPr="00000000" w14:paraId="00000068">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gak7ng6uneky"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本同意書に定めのない事項または本同意書の内容について疑義が生じた場合、依頼者および修理店は、関係法令および取引上の信義に従い、誠意をもって協議し解決するものとします。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以上の説明を受け、本同意書の内容を確認し、外装研磨の特性およびリスクを理解したうえで、修理店が対象時計について外装研磨を実施することに同意します。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年　　　月　　　日</w:t>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修理店</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