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6n9gpiujpko" w:id="0"/>
      <w:bookmarkEnd w:id="0"/>
      <w:r w:rsidDel="00000000" w:rsidR="00000000" w:rsidRPr="00000000">
        <w:rPr>
          <w:rFonts w:ascii="Arial Unicode MS" w:cs="Arial Unicode MS" w:eastAsia="Arial Unicode MS" w:hAnsi="Arial Unicode MS"/>
          <w:b w:val="1"/>
          <w:bCs w:val="1"/>
          <w:sz w:val="44"/>
          <w:szCs w:val="44"/>
          <w:rtl w:val="0"/>
        </w:rPr>
        <w:t xml:space="preserve">ケース研磨に関する確認書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修理店（以下「当店」という。）が、お客様からお預かりする腕時計その他の時計（以下「対象時計」という。）についてケース研磨作業を実施するにあたり、作業内容、仕上がり上の特性、研磨に伴うリスクその他の重要事項をあらかじめ確認し、お客様の同意のもとで作業を行うことを目的と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e93ez5wmic4"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hl0t8n3e2ou" w:id="2"/>
      <w:bookmarkEnd w:id="2"/>
      <w:r w:rsidDel="00000000" w:rsidR="00000000" w:rsidRPr="00000000">
        <w:rPr>
          <w:rFonts w:ascii="Arial Unicode MS" w:cs="Arial Unicode MS" w:eastAsia="Arial Unicode MS" w:hAnsi="Arial Unicode MS"/>
          <w:b w:val="1"/>
          <w:bCs w:val="1"/>
          <w:rtl w:val="0"/>
        </w:rPr>
        <w:t xml:space="preserve">第2条（ケース研磨の内容）</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お客様は、当店に対し、対象時計のケースについて、傷、擦れ、くすみその他の外観上の劣化を軽減し、外観を整えることを目的として研磨作業を依頼します。</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ケース研磨は、ケース表面を研磨剤、研磨工具その他の方法により物理的に研磨し、表面を微量に削ることによって外観を整える作業を含みます。</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当店は、対象時計の素材、形状、傷の深さ、経年状態その他の事情を考慮し、適切と判断する方法および範囲で研磨を行います。</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お客様から鏡面仕上げ、ヘアライン仕上げ、つや消し仕上げその他の仕上げ方法について希望がある場合であっても、対象時計の状態等により、希望どおりの仕上げを実現できないことがあります。</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8uu4115h0sb" w:id="3"/>
      <w:bookmarkEnd w:id="3"/>
      <w:r w:rsidDel="00000000" w:rsidR="00000000" w:rsidRPr="00000000">
        <w:rPr>
          <w:rFonts w:ascii="Arial Unicode MS" w:cs="Arial Unicode MS" w:eastAsia="Arial Unicode MS" w:hAnsi="Arial Unicode MS"/>
          <w:b w:val="1"/>
          <w:bCs w:val="1"/>
          <w:rtl w:val="0"/>
        </w:rPr>
        <w:t xml:space="preserve">第3条（研磨による形状等への影響）</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お客様は、ケース研磨がケース表面を微量に削る作業であり、研磨前の状態を完全に維持したまま傷等のみを除去する作業ではないことを確認します。</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研磨の程度によっては、ケースのエッジ、角、曲面、稜線その他の形状が研磨前と比較してわずかに変化する場合があります。</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深い傷、打痕、へこみ等を完全に除去しようとするとケース形状への影響が大きくなる場合があるため、当店の判断により傷等を完全に除去せず、一定程度残した状態で作業を終了することがあります。</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当店は、対象時計の形状および状態を可能な限り尊重して作業を行いますが、新品時または製造時と完全に同一の形状、寸法および表面状態への復元を保証するものではありません。</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z92pvw19qzue" w:id="4"/>
      <w:bookmarkEnd w:id="4"/>
      <w:r w:rsidDel="00000000" w:rsidR="00000000" w:rsidRPr="00000000">
        <w:rPr>
          <w:rFonts w:ascii="Arial Unicode MS" w:cs="Arial Unicode MS" w:eastAsia="Arial Unicode MS" w:hAnsi="Arial Unicode MS"/>
          <w:b w:val="1"/>
          <w:bCs w:val="1"/>
          <w:rtl w:val="0"/>
        </w:rPr>
        <w:t xml:space="preserve">第4条（傷、打痕等の残存）</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ケース研磨は、すべての傷、打痕、へこみ、腐食、変色その他の劣化を完全に除去することを保証するものではありません。</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深い傷、打痕、腐食、素材内部に達している損傷その他過度な研磨を必要とする箇所については、ケースの強度、形状または外観を損なうおそれがあるため、その全部または一部を残すことがあります。</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研磨後、研磨前には目立たなかった傷、腐食、変色、素材のムラその他の状態が視認しやすくなる場合があります。</w:t>
      </w:r>
    </w:p>
    <w:p w:rsidR="00000000" w:rsidDel="00000000" w:rsidP="00000000" w:rsidRDefault="00000000" w:rsidRPr="00000000" w14:paraId="0000001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uqzpmflvnp1c" w:id="5"/>
      <w:bookmarkEnd w:id="5"/>
      <w:r w:rsidDel="00000000" w:rsidR="00000000" w:rsidRPr="00000000">
        <w:rPr>
          <w:rFonts w:ascii="Arial Unicode MS" w:cs="Arial Unicode MS" w:eastAsia="Arial Unicode MS" w:hAnsi="Arial Unicode MS"/>
          <w:b w:val="1"/>
          <w:bCs w:val="1"/>
          <w:rtl w:val="0"/>
        </w:rPr>
        <w:t xml:space="preserve">第5条（刻印、文字および装飾への影響）</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ケース表面または裏蓋等に刻印、文字、ロゴ、模様、装飾その他の加工が施されている場合、研磨によってこれらが薄くなり、形状が変化し、または一部が不鮮明になる可能性があります。</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特に長期間使用された時計、過去に複数回研磨されている時計または刻印等が浅い時計については、研磨による影響が大きくなる場合があります。</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当店は、刻印等を可能な限り保持するよう配慮しますが、その完全な保存を保証するものではありません。</w:t>
      </w:r>
    </w:p>
    <w:p w:rsidR="00000000" w:rsidDel="00000000" w:rsidP="00000000" w:rsidRDefault="00000000" w:rsidRPr="00000000" w14:paraId="0000002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7doxyldmqvf" w:id="6"/>
      <w:bookmarkEnd w:id="6"/>
      <w:r w:rsidDel="00000000" w:rsidR="00000000" w:rsidRPr="00000000">
        <w:rPr>
          <w:rFonts w:ascii="Arial Unicode MS" w:cs="Arial Unicode MS" w:eastAsia="Arial Unicode MS" w:hAnsi="Arial Unicode MS"/>
          <w:b w:val="1"/>
          <w:bCs w:val="1"/>
          <w:rtl w:val="0"/>
        </w:rPr>
        <w:t xml:space="preserve">第6条（表面処理等が施されたケース）</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メッキ、PVD、DLCその他のコーティングまたは特殊な表面処理が施されているケースについては、通常の研磨によって当該表面処理が薄くなり、剥離し、変色し、または失われる可能性があります。</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前項に該当する時計については、ケースの状態または仕様により、当店が研磨作業を実施できないと判断する場合があります。</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ケース素材または表面処理の仕様が外観のみでは判別できない場合、当店はお客様に確認し、または研磨作業を中止することがあります。</w:t>
      </w:r>
    </w:p>
    <w:p w:rsidR="00000000" w:rsidDel="00000000" w:rsidP="00000000" w:rsidRDefault="00000000" w:rsidRPr="00000000" w14:paraId="0000002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pPr>
      <w:bookmarkStart w:colFirst="0" w:colLast="0" w:name="_xrl1apd9sg2e" w:id="7"/>
      <w:bookmarkEnd w:id="7"/>
      <w:r w:rsidDel="00000000" w:rsidR="00000000" w:rsidRPr="00000000">
        <w:rPr>
          <w:rFonts w:ascii="Arial Unicode MS" w:cs="Arial Unicode MS" w:eastAsia="Arial Unicode MS" w:hAnsi="Arial Unicode MS"/>
          <w:b w:val="1"/>
          <w:bCs w:val="1"/>
          <w:rtl w:val="0"/>
        </w:rPr>
        <w:t xml:space="preserve">第7条（過去の研磨・修理歴）</w:t>
      </w:r>
      <w:r w:rsidDel="00000000" w:rsidR="00000000" w:rsidRPr="00000000">
        <w:rPr>
          <w:rtl w:val="0"/>
        </w:rPr>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お客様は、対象時計について把握している過去の研磨歴、ケース修理歴、再仕上げ歴その他ケースの状態に影響する事項がある場合、あらかじめ当店へ申告するものとします。</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過去に繰り返し研磨されている時計は、ケースの肉厚、エッジ、刻印その他の状態に影響が生じている場合があり、追加の研磨が適さないことがあります。</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当店が作業開始後にケースの著しい摩耗、過去の加工跡その他作業継続が適切でない事情を確認した場合、研磨範囲を変更し、または作業を中止することがあります。</w:t>
      </w:r>
    </w:p>
    <w:p w:rsidR="00000000" w:rsidDel="00000000" w:rsidP="00000000" w:rsidRDefault="00000000" w:rsidRPr="00000000" w14:paraId="0000002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zc6obt4yay1" w:id="8"/>
      <w:bookmarkEnd w:id="8"/>
      <w:r w:rsidDel="00000000" w:rsidR="00000000" w:rsidRPr="00000000">
        <w:rPr>
          <w:rFonts w:ascii="Arial Unicode MS" w:cs="Arial Unicode MS" w:eastAsia="Arial Unicode MS" w:hAnsi="Arial Unicode MS"/>
          <w:b w:val="1"/>
          <w:bCs w:val="1"/>
          <w:rtl w:val="0"/>
        </w:rPr>
        <w:t xml:space="preserve">第8条（アンティーク・ヴィンテージ時計等）</w:t>
      </w:r>
    </w:p>
    <w:p w:rsidR="00000000" w:rsidDel="00000000" w:rsidP="00000000" w:rsidRDefault="00000000" w:rsidRPr="00000000" w14:paraId="0000002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ティーク時計、ヴィンテージ時計、希少時計、生産終了品その他市場価値または収集価値を有する時計については、ケース研磨を行うことによって、オリジナルの仕上げ、経年変化その他の状態が失われ、市場価値または収集価値に影響する場合があります。</w:t>
      </w:r>
    </w:p>
    <w:p w:rsidR="00000000" w:rsidDel="00000000" w:rsidP="00000000" w:rsidRDefault="00000000" w:rsidRPr="00000000" w14:paraId="0000003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当店は、ケース研磨後の対象時計について、売買価格、査定価格、交換価値、収集価値その他の経済的価値を保証するものではありません。</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お客様は、対象時計の価値に研磨が及ぼす影響について必要に応じて専門家等へ確認したうえで、研磨を依頼するものとします。</w:t>
      </w:r>
    </w:p>
    <w:p w:rsidR="00000000" w:rsidDel="00000000" w:rsidP="00000000" w:rsidRDefault="00000000" w:rsidRPr="00000000" w14:paraId="00000032">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z3jz2fzb9aha" w:id="9"/>
      <w:bookmarkEnd w:id="9"/>
      <w:r w:rsidDel="00000000" w:rsidR="00000000" w:rsidRPr="00000000">
        <w:rPr>
          <w:rFonts w:ascii="Arial Unicode MS" w:cs="Arial Unicode MS" w:eastAsia="Arial Unicode MS" w:hAnsi="Arial Unicode MS"/>
          <w:b w:val="1"/>
          <w:bCs w:val="1"/>
          <w:rtl w:val="0"/>
        </w:rPr>
        <w:t xml:space="preserve">第9条（仕上がりの個体差）</w:t>
      </w:r>
    </w:p>
    <w:p w:rsidR="00000000" w:rsidDel="00000000" w:rsidP="00000000" w:rsidRDefault="00000000" w:rsidRPr="00000000" w14:paraId="0000003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ケース研磨の仕上がりは、ケース素材、製造方法、使用状態、経年劣化、過去の研磨歴、傷の状態等によって異なります。</w:t>
      </w:r>
    </w:p>
    <w:p w:rsidR="00000000" w:rsidDel="00000000" w:rsidP="00000000" w:rsidRDefault="00000000" w:rsidRPr="00000000" w14:paraId="0000003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鏡面部分、ヘアライン部分、つや消し部分等の境界について、新品時と完全に同一の状態を再現できない場合があります。</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光の当たり方、見る角度その他の条件によって、微細な研磨跡、仕上げの差、色調差等が確認されることがあります。</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お客様の主観的な外観評価、質感または新品時との印象の相違のみをもって、当然に作業不良となるものではありません。</w:t>
      </w:r>
    </w:p>
    <w:p w:rsidR="00000000" w:rsidDel="00000000" w:rsidP="00000000" w:rsidRDefault="00000000" w:rsidRPr="00000000" w14:paraId="0000003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n3xyatv7g3yh" w:id="10"/>
      <w:bookmarkEnd w:id="10"/>
      <w:r w:rsidDel="00000000" w:rsidR="00000000" w:rsidRPr="00000000">
        <w:rPr>
          <w:rFonts w:ascii="Arial Unicode MS" w:cs="Arial Unicode MS" w:eastAsia="Arial Unicode MS" w:hAnsi="Arial Unicode MS"/>
          <w:b w:val="1"/>
          <w:bCs w:val="1"/>
          <w:rtl w:val="0"/>
        </w:rPr>
        <w:t xml:space="preserve">第10条（ケース以外の部分）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ケース研磨の依頼は、別途合意した場合を除き、ムーブメント、文字盤、針、風防、ベゼル、ブレスレット、ベルト、リューズその他の部品の修理、交換または性能回復を当然に含むものではありません。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7285oc9v05" w:id="11"/>
      <w:bookmarkEnd w:id="11"/>
      <w:r w:rsidDel="00000000" w:rsidR="00000000" w:rsidRPr="00000000">
        <w:rPr>
          <w:rFonts w:ascii="Arial Unicode MS" w:cs="Arial Unicode MS" w:eastAsia="Arial Unicode MS" w:hAnsi="Arial Unicode MS"/>
          <w:b w:val="1"/>
          <w:bCs w:val="1"/>
          <w:rtl w:val="0"/>
        </w:rPr>
        <w:t xml:space="preserve">第11条（防水性能）</w:t>
      </w:r>
    </w:p>
    <w:p w:rsidR="00000000" w:rsidDel="00000000" w:rsidP="00000000" w:rsidRDefault="00000000" w:rsidRPr="00000000" w14:paraId="0000003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ケース研磨を実施したことのみをもって、対象時計の防水性能が維持または回復することを保証するものではありません。</w:t>
      </w:r>
    </w:p>
    <w:p w:rsidR="00000000" w:rsidDel="00000000" w:rsidP="00000000" w:rsidRDefault="00000000" w:rsidRPr="00000000" w14:paraId="0000003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防水性能の確認には、対象時計の構造および状態に応じて、防水検査、パッキン交換その他の作業が別途必要となる場合があります。</w:t>
      </w:r>
    </w:p>
    <w:p w:rsidR="00000000" w:rsidDel="00000000" w:rsidP="00000000" w:rsidRDefault="00000000" w:rsidRPr="00000000" w14:paraId="0000003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防水検査を実施しない場合または対象時計の構造、経年劣化等により防水性能を保証できない場合には、当店は防水性能について保証を行わないものとします。</w:t>
      </w:r>
    </w:p>
    <w:p w:rsidR="00000000" w:rsidDel="00000000" w:rsidP="00000000" w:rsidRDefault="00000000" w:rsidRPr="00000000" w14:paraId="0000004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pygodcnymj" w:id="12"/>
      <w:bookmarkEnd w:id="12"/>
      <w:r w:rsidDel="00000000" w:rsidR="00000000" w:rsidRPr="00000000">
        <w:rPr>
          <w:rFonts w:ascii="Arial Unicode MS" w:cs="Arial Unicode MS" w:eastAsia="Arial Unicode MS" w:hAnsi="Arial Unicode MS"/>
          <w:b w:val="1"/>
          <w:bCs w:val="1"/>
          <w:rtl w:val="0"/>
        </w:rPr>
        <w:t xml:space="preserve">第12条（追加作業）</w:t>
      </w:r>
    </w:p>
    <w:p w:rsidR="00000000" w:rsidDel="00000000" w:rsidP="00000000" w:rsidRDefault="00000000" w:rsidRPr="00000000" w14:paraId="0000004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研磨作業中に、ケースの亀裂、腐食、変形、部品の劣化その他事前確認では判明しなかった状態が発見される場合があります。</w:t>
      </w:r>
    </w:p>
    <w:p w:rsidR="00000000" w:rsidDel="00000000" w:rsidP="00000000" w:rsidRDefault="00000000" w:rsidRPr="00000000" w14:paraId="0000004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前項の場合において追加の修理、部品交換その他の作業が必要となるときは、当店は原則としてお客様にその内容および追加費用を案内し、お客様の承諾を得たうえで追加作業を行います。</w:t>
      </w:r>
    </w:p>
    <w:p w:rsidR="00000000" w:rsidDel="00000000" w:rsidP="00000000" w:rsidRDefault="00000000" w:rsidRPr="00000000" w14:paraId="0000004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お客様が追加作業を希望しない場合、当店は安全性または作業品質等を考慮して研磨作業を中止することがあります。</w:t>
      </w:r>
    </w:p>
    <w:p w:rsidR="00000000" w:rsidDel="00000000" w:rsidP="00000000" w:rsidRDefault="00000000" w:rsidRPr="00000000" w14:paraId="00000045">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x1kz0lzy6dk" w:id="13"/>
      <w:bookmarkEnd w:id="13"/>
      <w:r w:rsidDel="00000000" w:rsidR="00000000" w:rsidRPr="00000000">
        <w:rPr>
          <w:rFonts w:ascii="Arial Unicode MS" w:cs="Arial Unicode MS" w:eastAsia="Arial Unicode MS" w:hAnsi="Arial Unicode MS"/>
          <w:b w:val="1"/>
          <w:bCs w:val="1"/>
          <w:rtl w:val="0"/>
        </w:rPr>
        <w:t xml:space="preserve">第13条（作業の中止）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対象時計の素材、状態、構造、過去の研磨状態その他の事情から、研磨を継続することにより対象時計を損傷するおそれがあると判断した場合、研磨作業の全部または一部を中止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jw5m97qnallb" w:id="14"/>
      <w:bookmarkEnd w:id="14"/>
      <w:r w:rsidDel="00000000" w:rsidR="00000000" w:rsidRPr="00000000">
        <w:rPr>
          <w:rFonts w:ascii="Arial Unicode MS" w:cs="Arial Unicode MS" w:eastAsia="Arial Unicode MS" w:hAnsi="Arial Unicode MS"/>
          <w:b w:val="1"/>
          <w:bCs w:val="1"/>
          <w:rtl w:val="0"/>
        </w:rPr>
        <w:t xml:space="preserve">第14条（免責および責任範囲）</w:t>
      </w:r>
    </w:p>
    <w:p w:rsidR="00000000" w:rsidDel="00000000" w:rsidP="00000000" w:rsidRDefault="00000000" w:rsidRPr="00000000" w14:paraId="0000004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当店は、対象時計の状態に応じ、通常求められる注意をもって研磨作業を実施します。</w:t>
      </w:r>
    </w:p>
    <w:p w:rsidR="00000000" w:rsidDel="00000000" w:rsidP="00000000" w:rsidRDefault="00000000" w:rsidRPr="00000000" w14:paraId="0000004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研磨の性質上避けることのできない微細な形状変化、刻印の薄れ、研磨前から存在する傷・打痕等の残存、素材または経年状態に起因する仕上がりの差その他本確認書に記載した研磨固有の事象については、当店の責めに帰すべき事由がある場合を除き、当店は責任を負わないものとします。</w:t>
      </w:r>
    </w:p>
    <w:p w:rsidR="00000000" w:rsidDel="00000000" w:rsidP="00000000" w:rsidRDefault="00000000" w:rsidRPr="00000000" w14:paraId="0000004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研磨前から存在していた劣化、腐食、亀裂、変形、過去の不適切な修理または研磨、経年劣化その他当店の作業に起因しない事情による損傷等については、当店の責めに帰すべき事由がある場合を除き、当店は責任を負わないものとします。</w:t>
      </w:r>
    </w:p>
    <w:p w:rsidR="00000000" w:rsidDel="00000000" w:rsidP="00000000" w:rsidRDefault="00000000" w:rsidRPr="00000000" w14:paraId="0000004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本条は、法令上当店が負うべき責任を不当に免除または制限することを目的とするものではありません。</w:t>
      </w:r>
    </w:p>
    <w:p w:rsidR="00000000" w:rsidDel="00000000" w:rsidP="00000000" w:rsidRDefault="00000000" w:rsidRPr="00000000" w14:paraId="0000004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d1xigk6t4es" w:id="15"/>
      <w:bookmarkEnd w:id="15"/>
      <w:r w:rsidDel="00000000" w:rsidR="00000000" w:rsidRPr="00000000">
        <w:rPr>
          <w:rFonts w:ascii="Arial Unicode MS" w:cs="Arial Unicode MS" w:eastAsia="Arial Unicode MS" w:hAnsi="Arial Unicode MS"/>
          <w:b w:val="1"/>
          <w:bCs w:val="1"/>
          <w:rtl w:val="0"/>
        </w:rPr>
        <w:t xml:space="preserve">第15条（確認および同意）</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お客様は、当店からケース研磨の内容および本確認書に記載された事項について説明を受け、その内容を確認したうえで、対象時計のケース研磨を依頼するものとします。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以上、本確認書の内容を確認し、ケース研磨の実施に同意します。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