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nj1vsidhnzu" w:id="0"/>
      <w:bookmarkEnd w:id="0"/>
      <w:r w:rsidDel="00000000" w:rsidR="00000000" w:rsidRPr="00000000">
        <w:rPr>
          <w:rFonts w:ascii="Arial Unicode MS" w:cs="Arial Unicode MS" w:eastAsia="Arial Unicode MS" w:hAnsi="Arial Unicode MS"/>
          <w:b w:val="1"/>
          <w:bCs w:val="1"/>
          <w:sz w:val="44"/>
          <w:szCs w:val="44"/>
          <w:rtl w:val="0"/>
        </w:rPr>
        <w:t xml:space="preserve">カスタム加工に関する同意書（時計修理店）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時計の所有者又は正当な依頼権限を有する者（以下「依頼者」という。）が、時計修理店（以下「店舗」という。）に対し、時計の外装、文字盤、針、ベルト、ケース、リューズその他の部品について、交換、加工、装飾、着色、研磨、刻印その他のカスタム加工（以下「本加工」という。）を依頼するにあたり、その内容、加工に伴う影響及び注意事項を確認し、同意するための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36b09fta55a" w:id="1"/>
      <w:bookmarkEnd w:id="1"/>
      <w:r w:rsidDel="00000000" w:rsidR="00000000" w:rsidRPr="00000000">
        <w:rPr>
          <w:rFonts w:ascii="Arial Unicode MS" w:cs="Arial Unicode MS" w:eastAsia="Arial Unicode MS" w:hAnsi="Arial Unicode MS"/>
          <w:b w:val="1"/>
          <w:bCs w:val="1"/>
          <w:rtl w:val="0"/>
        </w:rPr>
        <w:t xml:space="preserve">第1条（加工対象品）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本加工の対象となる時計（以下「対象時計」という。）は、次のとおりとする。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qtrvi730i4h" w:id="2"/>
      <w:bookmarkEnd w:id="2"/>
      <w:r w:rsidDel="00000000" w:rsidR="00000000" w:rsidRPr="00000000">
        <w:rPr>
          <w:rFonts w:ascii="Arial Unicode MS" w:cs="Arial Unicode MS" w:eastAsia="Arial Unicode MS" w:hAnsi="Arial Unicode MS"/>
          <w:b w:val="1"/>
          <w:bCs w:val="1"/>
          <w:rtl w:val="0"/>
        </w:rPr>
        <w:t xml:space="preserve">第2条（カスタム加工の内容）</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依頼者が店舗に依頼する本加工の内容は、見積書、加工指示書、申込書その他店舗が提示する書面又は電磁的記録に記載された内容によるものとする。</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本加工には、必要に応じて次の作業が含まれるものとする。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・ケース、ベゼル、裏蓋その他外装部品の加工又は交換</w:t>
        <w:br w:type="textWrapping"/>
        <w:t xml:space="preserve">・文字盤、針、インデックス等の加工又は交換</w:t>
        <w:br w:type="textWrapping"/>
        <w:t xml:space="preserve">・ベルト、ブレスレット、バックル等の交換又は加工</w:t>
        <w:br w:type="textWrapping"/>
        <w:t xml:space="preserve">・研磨、メッキ、塗装、着色その他の表面処理</w:t>
        <w:br w:type="textWrapping"/>
        <w:t xml:space="preserve">・名入れ、文字、記号、模様等の刻印又は彫刻</w:t>
        <w:br w:type="textWrapping"/>
        <w:t xml:space="preserve">・装飾部品、石材その他の部材の取付け</w:t>
        <w:br w:type="textWrapping"/>
        <w:t xml:space="preserve">・純正部品以外の部品への交換</w:t>
        <w:br w:type="textWrapping"/>
        <w:t xml:space="preserve">・その他依頼者と店舗が合意した加工</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加工内容、色調、形状、寸法、配置その他完成状態について特別な指定がある場合、依頼者は加工開始前に店舗へ明確に伝えるものとする。</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7vbv18f3y25" w:id="3"/>
      <w:bookmarkEnd w:id="3"/>
      <w:r w:rsidDel="00000000" w:rsidR="00000000" w:rsidRPr="00000000">
        <w:rPr>
          <w:rFonts w:ascii="Arial Unicode MS" w:cs="Arial Unicode MS" w:eastAsia="Arial Unicode MS" w:hAnsi="Arial Unicode MS"/>
          <w:b w:val="1"/>
          <w:bCs w:val="1"/>
          <w:rtl w:val="0"/>
        </w:rPr>
        <w:t xml:space="preserve">第3条（完成状態に関する確認）</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本加工が手作業、加工機器その他の方法によって行われるため、加工見本、画像、図面、完成予想図等と実際の完成品との間に、色味、質感、光沢、位置、深さ、形状その他について一定の差異が生じる場合があることを了承す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店舗は可能な範囲で依頼内容に沿った加工を行うものとするが、対象時計の材質、形状、経年劣化、個体差その他の事情により、依頼者が想定する仕上がりを完全に再現できない場合がある。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社会通念上及び当該加工の性質上許容される程度の微細な加工差、色差、位置ずれその他の差異は、直ちに加工不良を意味するものではない。</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86oyft29gbd" w:id="4"/>
      <w:bookmarkEnd w:id="4"/>
      <w:r w:rsidDel="00000000" w:rsidR="00000000" w:rsidRPr="00000000">
        <w:rPr>
          <w:rFonts w:ascii="Arial Unicode MS" w:cs="Arial Unicode MS" w:eastAsia="Arial Unicode MS" w:hAnsi="Arial Unicode MS"/>
          <w:b w:val="1"/>
          <w:bCs w:val="1"/>
          <w:rtl w:val="0"/>
        </w:rPr>
        <w:t xml:space="preserve">第4条（不可逆的な加工）</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依頼者は、切削、研磨、穴あけ、刻印、彫刻、塗装、メッキ、接着その他の本加工について、一度加工を行うと対象時計を加工前の状態へ完全に戻すことが困難又は不可能となる場合があることを確認する。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加工前の状態への復元を希望する場合であっても、部品交換、再加工その他の作業が必要となり、別途費用が発生する場合がある。</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素材又は部品の状態等により復元ができない場合、店舗はその復元を保証するものではない。</w:t>
      </w:r>
    </w:p>
    <w:p w:rsidR="00000000" w:rsidDel="00000000" w:rsidP="00000000" w:rsidRDefault="00000000" w:rsidRPr="00000000" w14:paraId="0000001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pmwxasedasj" w:id="5"/>
      <w:bookmarkEnd w:id="5"/>
      <w:r w:rsidDel="00000000" w:rsidR="00000000" w:rsidRPr="00000000">
        <w:rPr>
          <w:rFonts w:ascii="Arial Unicode MS" w:cs="Arial Unicode MS" w:eastAsia="Arial Unicode MS" w:hAnsi="Arial Unicode MS"/>
          <w:b w:val="1"/>
          <w:bCs w:val="1"/>
          <w:rtl w:val="0"/>
        </w:rPr>
        <w:t xml:space="preserve">第5条（メーカー保証等への影響）</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依頼者は、本加工を行うことにより、対象時計のメーカー、正規販売店その他第三者が提供する保証、修理、メンテナンスその他のサービスの全部又は一部を受けられなくなる可能性があることを了承する。</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店舗は、メーカー又は正規サービスセンターによる将来の修理受付、保証適用、部品供給その他の対応について保証しない。</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依頼者は、本加工を依頼する前に、必要に応じてメーカー等の保証条件を自ら確認するものとする。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2eh6e2liw7t" w:id="6"/>
      <w:bookmarkEnd w:id="6"/>
      <w:r w:rsidDel="00000000" w:rsidR="00000000" w:rsidRPr="00000000">
        <w:rPr>
          <w:rFonts w:ascii="Arial Unicode MS" w:cs="Arial Unicode MS" w:eastAsia="Arial Unicode MS" w:hAnsi="Arial Unicode MS"/>
          <w:b w:val="1"/>
          <w:bCs w:val="1"/>
          <w:rtl w:val="0"/>
        </w:rPr>
        <w:t xml:space="preserve">第6条（時計の性能への影響）</w:t>
      </w:r>
    </w:p>
    <w:p w:rsidR="00000000" w:rsidDel="00000000" w:rsidP="00000000" w:rsidRDefault="00000000" w:rsidRPr="00000000" w14:paraId="0000002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本加工の内容によっては、対象時計の防水性、気密性、耐久性、耐磁性、操作性、視認性その他の性能に影響が生じる場合がある。</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店舗は、本加工後の対象時計について、別途書面等で明示的に保証した場合を除き、メーカー出荷時と同一の性能が維持されることを保証しない。</w:t>
      </w:r>
    </w:p>
    <w:p w:rsidR="00000000" w:rsidDel="00000000" w:rsidP="00000000" w:rsidRDefault="00000000" w:rsidRPr="00000000" w14:paraId="0000002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防水性能について検査を実施する場合、その検査結果は検査時点における状態を示すものであり、将来にわたる防水性能を保証するものではない。</w:t>
      </w:r>
    </w:p>
    <w:p w:rsidR="00000000" w:rsidDel="00000000" w:rsidP="00000000" w:rsidRDefault="00000000" w:rsidRPr="00000000" w14:paraId="0000002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wv3vwj7w2eu" w:id="7"/>
      <w:bookmarkEnd w:id="7"/>
      <w:r w:rsidDel="00000000" w:rsidR="00000000" w:rsidRPr="00000000">
        <w:rPr>
          <w:rFonts w:ascii="Arial Unicode MS" w:cs="Arial Unicode MS" w:eastAsia="Arial Unicode MS" w:hAnsi="Arial Unicode MS"/>
          <w:b w:val="1"/>
          <w:bCs w:val="1"/>
          <w:rtl w:val="0"/>
        </w:rPr>
        <w:t xml:space="preserve">第7条（既存の傷・劣化等）</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に経年劣化、腐食、変色、傷、摩耗、ひび割れ、部品の脆弱化その他の状態が存在する場合、本加工に伴う分解、脱着又は加工によって、その状態が顕在化又は進行する場合があることを了承する。</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店舗は、受付時に確認可能な範囲で対象時計の状態を確認するものとする。</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通常の確認では発見することが困難な内部劣化、素材の脆弱化、過去の修理又は加工等に起因して追加作業が必要となった場合、店舗は依頼者に連絡し、対応について協議するものとする。</w:t>
      </w:r>
    </w:p>
    <w:p w:rsidR="00000000" w:rsidDel="00000000" w:rsidP="00000000" w:rsidRDefault="00000000" w:rsidRPr="00000000" w14:paraId="0000002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cbzlhf9lvxw" w:id="8"/>
      <w:bookmarkEnd w:id="8"/>
      <w:r w:rsidDel="00000000" w:rsidR="00000000" w:rsidRPr="00000000">
        <w:rPr>
          <w:rFonts w:ascii="Arial Unicode MS" w:cs="Arial Unicode MS" w:eastAsia="Arial Unicode MS" w:hAnsi="Arial Unicode MS"/>
          <w:b w:val="1"/>
          <w:bCs w:val="1"/>
          <w:rtl w:val="0"/>
        </w:rPr>
        <w:t xml:space="preserve">第8条（部品の取扱い）</w:t>
      </w:r>
    </w:p>
    <w:p w:rsidR="00000000" w:rsidDel="00000000" w:rsidP="00000000" w:rsidRDefault="00000000" w:rsidRPr="00000000" w14:paraId="0000002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本加工に伴い対象時計から取り外した部品の返却又は処分については、依頼者と店舗との間で別途定めるものとする。</w:t>
      </w:r>
    </w:p>
    <w:p w:rsidR="00000000" w:rsidDel="00000000" w:rsidP="00000000" w:rsidRDefault="00000000" w:rsidRPr="00000000" w14:paraId="0000002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純正部品以外の部品を使用する場合、依頼者は、その部品がメーカー純正部品とは仕様、品質、材質、色調、耐久性その他の点で異なる可能性があることを了承する。</w:t>
      </w:r>
    </w:p>
    <w:p w:rsidR="00000000" w:rsidDel="00000000" w:rsidP="00000000" w:rsidRDefault="00000000" w:rsidRPr="00000000" w14:paraId="0000002F">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店舗は、使用する部品について店舗が別途保証を明示した場合を除き、メーカー純正部品と同等の性能又は品質を保証するものではない。</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46803bow6wgi" w:id="9"/>
      <w:bookmarkEnd w:id="9"/>
      <w:r w:rsidDel="00000000" w:rsidR="00000000" w:rsidRPr="00000000">
        <w:rPr>
          <w:rFonts w:ascii="Arial Unicode MS" w:cs="Arial Unicode MS" w:eastAsia="Arial Unicode MS" w:hAnsi="Arial Unicode MS"/>
          <w:b w:val="1"/>
          <w:bCs w:val="1"/>
          <w:rtl w:val="0"/>
        </w:rPr>
        <w:t xml:space="preserve">第9条（資産価値等への影響）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加工によって対象時計のオリジナル性が失われ、メーカー、買取事業者、鑑定事業者、コレクターその他第三者による査定額、買取価格、市場価値又は希少価値等が変動する可能性があることを了承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店舗は、本加工後の対象時計の査定額、買取価格、資産価値その他の経済的価値を保証しない。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7a4kqqb9lda" w:id="10"/>
      <w:bookmarkEnd w:id="10"/>
      <w:r w:rsidDel="00000000" w:rsidR="00000000" w:rsidRPr="00000000">
        <w:rPr>
          <w:rFonts w:ascii="Arial Unicode MS" w:cs="Arial Unicode MS" w:eastAsia="Arial Unicode MS" w:hAnsi="Arial Unicode MS"/>
          <w:b w:val="1"/>
          <w:bCs w:val="1"/>
          <w:rtl w:val="0"/>
        </w:rPr>
        <w:t xml:space="preserve">第10条（第三者の権利）</w:t>
      </w:r>
    </w:p>
    <w:p w:rsidR="00000000" w:rsidDel="00000000" w:rsidP="00000000" w:rsidRDefault="00000000" w:rsidRPr="00000000" w14:paraId="0000003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依頼者が文字、ロゴ、図柄、キャラクター、商標その他のデザインを指定して加工を依頼する場合、依頼者は、当該加工について必要な権利又は許諾を有していることを確認する。</w:t>
      </w:r>
    </w:p>
    <w:p w:rsidR="00000000" w:rsidDel="00000000" w:rsidP="00000000" w:rsidRDefault="00000000" w:rsidRPr="00000000" w14:paraId="0000003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店舗は、指定された加工内容が第三者の著作権、商標権その他の権利を侵害するおそれがあると合理的に判断した場合、本加工を拒否又は中止することができる。</w:t>
      </w:r>
    </w:p>
    <w:p w:rsidR="00000000" w:rsidDel="00000000" w:rsidP="00000000" w:rsidRDefault="00000000" w:rsidRPr="00000000" w14:paraId="0000003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依頼者の指定した内容に起因して第三者との間で紛争が生じた場合は、法令上店舗が責任を負うべき場合を除き、依頼者が自己の責任において対応するものとする。</w:t>
      </w:r>
    </w:p>
    <w:p w:rsidR="00000000" w:rsidDel="00000000" w:rsidP="00000000" w:rsidRDefault="00000000" w:rsidRPr="00000000" w14:paraId="0000003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lvjmghqv8j2" w:id="11"/>
      <w:bookmarkEnd w:id="11"/>
      <w:r w:rsidDel="00000000" w:rsidR="00000000" w:rsidRPr="00000000">
        <w:rPr>
          <w:rFonts w:ascii="Arial Unicode MS" w:cs="Arial Unicode MS" w:eastAsia="Arial Unicode MS" w:hAnsi="Arial Unicode MS"/>
          <w:b w:val="1"/>
          <w:bCs w:val="1"/>
          <w:rtl w:val="0"/>
        </w:rPr>
        <w:t xml:space="preserve">第11条（加工内容の変更）</w:t>
      </w:r>
    </w:p>
    <w:p w:rsidR="00000000" w:rsidDel="00000000" w:rsidP="00000000" w:rsidRDefault="00000000" w:rsidRPr="00000000" w14:paraId="0000003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加工開始後、対象時計の構造、素材又は状態等により、当初予定した方法による加工が困難であることが判明した場合、店舗は依頼者へその旨を通知するものとする。</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加工方法、使用部品、料金その他重要な内容を変更する必要がある場合、店舗は原則として依頼者の承諾を得たうえで変更するものとする。</w:t>
      </w:r>
    </w:p>
    <w:p w:rsidR="00000000" w:rsidDel="00000000" w:rsidP="00000000" w:rsidRDefault="00000000" w:rsidRPr="00000000" w14:paraId="0000003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依頼者と連絡が取れず、加工を継続することが適切でない場合、店舗は作業を一時停止することができる。</w:t>
      </w:r>
    </w:p>
    <w:p w:rsidR="00000000" w:rsidDel="00000000" w:rsidP="00000000" w:rsidRDefault="00000000" w:rsidRPr="00000000" w14:paraId="0000003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g59765iibk14" w:id="12"/>
      <w:bookmarkEnd w:id="12"/>
      <w:r w:rsidDel="00000000" w:rsidR="00000000" w:rsidRPr="00000000">
        <w:rPr>
          <w:rFonts w:ascii="Arial Unicode MS" w:cs="Arial Unicode MS" w:eastAsia="Arial Unicode MS" w:hAnsi="Arial Unicode MS"/>
          <w:b w:val="1"/>
          <w:bCs w:val="1"/>
          <w:rtl w:val="0"/>
        </w:rPr>
        <w:t xml:space="preserve">第12条（料金及び追加費用）</w:t>
      </w:r>
    </w:p>
    <w:p w:rsidR="00000000" w:rsidDel="00000000" w:rsidP="00000000" w:rsidRDefault="00000000" w:rsidRPr="00000000" w14:paraId="0000003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本加工の料金は、店舗が提示する見積書、申込書その他の書面等に記載された金額とする。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加工開始後に追加作業又は部品交換の必要性が判明した場合、店舗は原則として依頼者の承諾を得たうえで追加作業を実施する。</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依頼者による加工内容の変更、追加又は再加工の依頼については、別途料金が発生する場合がある。</w:t>
      </w:r>
    </w:p>
    <w:p w:rsidR="00000000" w:rsidDel="00000000" w:rsidP="00000000" w:rsidRDefault="00000000" w:rsidRPr="00000000" w14:paraId="0000004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dl9x5zve029o" w:id="13"/>
      <w:bookmarkEnd w:id="13"/>
      <w:r w:rsidDel="00000000" w:rsidR="00000000" w:rsidRPr="00000000">
        <w:rPr>
          <w:rFonts w:ascii="Arial Unicode MS" w:cs="Arial Unicode MS" w:eastAsia="Arial Unicode MS" w:hAnsi="Arial Unicode MS"/>
          <w:b w:val="1"/>
          <w:bCs w:val="1"/>
          <w:rtl w:val="0"/>
        </w:rPr>
        <w:t xml:space="preserve">第13条（加工開始後のキャンセル）</w:t>
      </w:r>
    </w:p>
    <w:p w:rsidR="00000000" w:rsidDel="00000000" w:rsidP="00000000" w:rsidRDefault="00000000" w:rsidRPr="00000000" w14:paraId="0000004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依頼者は、本加工の開始後は、作業の進行状況によってキャンセル又は加工内容の変更ができない場合があることを了承する。</w:t>
      </w:r>
    </w:p>
    <w:p w:rsidR="00000000" w:rsidDel="00000000" w:rsidP="00000000" w:rsidRDefault="00000000" w:rsidRPr="00000000" w14:paraId="0000004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が可能な場合であっても、既に実施した加工、取り寄せた部品、材料、外注費その他実際に発生した費用については、依頼者が負担するものとする。ただし、法令上依頼者に負担させることができないものを除く。</w:t>
      </w:r>
    </w:p>
    <w:p w:rsidR="00000000" w:rsidDel="00000000" w:rsidP="00000000" w:rsidRDefault="00000000" w:rsidRPr="00000000" w14:paraId="0000004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zo8g78qzuyj" w:id="14"/>
      <w:bookmarkEnd w:id="14"/>
      <w:r w:rsidDel="00000000" w:rsidR="00000000" w:rsidRPr="00000000">
        <w:rPr>
          <w:rFonts w:ascii="Arial Unicode MS" w:cs="Arial Unicode MS" w:eastAsia="Arial Unicode MS" w:hAnsi="Arial Unicode MS"/>
          <w:b w:val="1"/>
          <w:bCs w:val="1"/>
          <w:rtl w:val="0"/>
        </w:rPr>
        <w:t xml:space="preserve">第14条（加工後の確認）</w:t>
      </w:r>
    </w:p>
    <w:p w:rsidR="00000000" w:rsidDel="00000000" w:rsidP="00000000" w:rsidRDefault="00000000" w:rsidRPr="00000000" w14:paraId="0000004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依頼者は対象時計の返却を受ける際、可能な範囲で加工内容及び外観を確認するものとする。</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加工内容に依頼内容との相違その他の問題を発見した場合、依頼者は速やかに店舗へ申し出るものとする。</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店舗の責めに帰すべき加工上の不具合が認められた場合、店舗はその内容に応じて、合理的な範囲で再加工、補修その他必要な対応を行うものとする。</w:t>
      </w:r>
    </w:p>
    <w:p w:rsidR="00000000" w:rsidDel="00000000" w:rsidP="00000000" w:rsidRDefault="00000000" w:rsidRPr="00000000" w14:paraId="0000004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k0b5lwzrvkj" w:id="15"/>
      <w:bookmarkEnd w:id="15"/>
      <w:r w:rsidDel="00000000" w:rsidR="00000000" w:rsidRPr="00000000">
        <w:rPr>
          <w:rFonts w:ascii="Arial Unicode MS" w:cs="Arial Unicode MS" w:eastAsia="Arial Unicode MS" w:hAnsi="Arial Unicode MS"/>
          <w:b w:val="1"/>
          <w:bCs w:val="1"/>
          <w:rtl w:val="0"/>
        </w:rPr>
        <w:t xml:space="preserve">第15条（責任の範囲）</w:t>
      </w:r>
    </w:p>
    <w:p w:rsidR="00000000" w:rsidDel="00000000" w:rsidP="00000000" w:rsidRDefault="00000000" w:rsidRPr="00000000" w14:paraId="0000004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店舗は、善良な管理者の注意をもって対象時計を取り扱い、本加工を実施するものとする。</w:t>
      </w:r>
    </w:p>
    <w:p w:rsidR="00000000" w:rsidDel="00000000" w:rsidP="00000000" w:rsidRDefault="00000000" w:rsidRPr="00000000" w14:paraId="0000004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固有の劣化、潜在的な損傷、過去の修理若しくは加工、素材の性質その他店舗の責めに帰することのできない事由によって生じた損害については、店舗は責任を負わないものとする。ただし、法令上店舗が責任を負う場合を除く。</w:t>
      </w:r>
    </w:p>
    <w:p w:rsidR="00000000" w:rsidDel="00000000" w:rsidP="00000000" w:rsidRDefault="00000000" w:rsidRPr="00000000" w14:paraId="0000004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店舗の故意又は過失によって対象時計に損害が生じた場合の責任については、民法、消費者契約法その他の適用法令に従うものとする。</w:t>
      </w:r>
    </w:p>
    <w:p w:rsidR="00000000" w:rsidDel="00000000" w:rsidP="00000000" w:rsidRDefault="00000000" w:rsidRPr="00000000" w14:paraId="0000005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本条その他本同意書の規定は、店舗の故意又は重大な過失による責任その他法令上免除又は制限することのできない責任を免除するものではない。</w:t>
      </w:r>
    </w:p>
    <w:p w:rsidR="00000000" w:rsidDel="00000000" w:rsidP="00000000" w:rsidRDefault="00000000" w:rsidRPr="00000000" w14:paraId="00000051">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vqnj1b8wsuh" w:id="16"/>
      <w:bookmarkEnd w:id="16"/>
      <w:r w:rsidDel="00000000" w:rsidR="00000000" w:rsidRPr="00000000">
        <w:rPr>
          <w:rFonts w:ascii="Arial Unicode MS" w:cs="Arial Unicode MS" w:eastAsia="Arial Unicode MS" w:hAnsi="Arial Unicode MS"/>
          <w:b w:val="1"/>
          <w:bCs w:val="1"/>
          <w:rtl w:val="0"/>
        </w:rPr>
        <w:t xml:space="preserve">第16条（再加工等）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の希望、イメージ又は主観的評価と完成状態が異なることのみを理由とする無償での再加工、交換又は返金については、店舗に加工上の不備がある場合を除き、店舗と依頼者が協議のうえ対応を決定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fsvgf858r4m"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加工の受付、連絡、本人確認、対象時計の管理、料金の請求、アフターサービスその他本加工に必要な範囲で依頼者の個人情報を取り扱い、法令及び店舗が別途定めるプライバシーポリシー等に従い適切に管理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bscdvogjbfiv"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本同意書に定めのない事項又は本同意書の内容について疑義が生じた場合、依頼者及び店舗は、関係法令及び取引の趣旨に従い、誠実に協議して解決を図るものとする。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hmp7mr533uos" w:id="19"/>
      <w:bookmarkEnd w:id="19"/>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本加工によって対象時計の外観、構造、性能、メーカー保証、純正状態への復元可能性及び資産価値等に影響が生じる可能性があることを理解したうえで、店舗に対して本加工を依頼することに同意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