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nddy7eau3ym" w:id="0"/>
      <w:bookmarkEnd w:id="0"/>
      <w:r w:rsidDel="00000000" w:rsidR="00000000" w:rsidRPr="00000000">
        <w:rPr>
          <w:rFonts w:ascii="Arial Unicode MS" w:cs="Arial Unicode MS" w:eastAsia="Arial Unicode MS" w:hAnsi="Arial Unicode MS"/>
          <w:b w:val="1"/>
          <w:bCs w:val="1"/>
          <w:sz w:val="44"/>
          <w:szCs w:val="44"/>
          <w:rtl w:val="0"/>
        </w:rPr>
        <w:t xml:space="preserve">時計買取申込書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私は、下記時計の買取りを申し込むにあたり、本申込書に記載された事項及び買取条件を確認し、その内容に同意のうえ、買取りを申し込みます。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rnog7980iib"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本人確認書類の種類：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本人確認書類番号等：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本人確認方法：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※本人確認書類については、法令その他当店所定の方法に従い確認します。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ctr1f62jfz6" w:id="2"/>
      <w:bookmarkEnd w:id="2"/>
      <w:r w:rsidDel="00000000" w:rsidR="00000000" w:rsidRPr="00000000">
        <w:rPr>
          <w:rFonts w:ascii="Arial Unicode MS" w:cs="Arial Unicode MS" w:eastAsia="Arial Unicode MS" w:hAnsi="Arial Unicode MS"/>
          <w:b w:val="1"/>
          <w:bCs w:val="1"/>
          <w:rtl w:val="0"/>
        </w:rPr>
        <w:t xml:space="preserve">2．買取対象時計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ムーブメント：機械式自動巻／機械式手巻／クォーツ／その他（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本体／箱／保証書／取扱説明書／余りコマ／替えベルト／修理明細書／購入証明書／その他（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購入時期：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購入店舗・入手先：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修理・オーバーホール歴：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改造・部品交換歴：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故障・不具合の有無：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その他申告事項：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xbal4nza149" w:id="3"/>
      <w:bookmarkEnd w:id="3"/>
      <w:r w:rsidDel="00000000" w:rsidR="00000000" w:rsidRPr="00000000">
        <w:rPr>
          <w:rFonts w:ascii="Arial Unicode MS" w:cs="Arial Unicode MS" w:eastAsia="Arial Unicode MS" w:hAnsi="Arial Unicode MS"/>
          <w:b w:val="1"/>
          <w:bCs w:val="1"/>
          <w:rtl w:val="0"/>
        </w:rPr>
        <w:t xml:space="preserve">3．時計の状態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外装の傷・打痕等：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風防の傷・欠け等：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リューズ・プッシュボタン等の状態：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ブレスレット・ベルトの状態：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動作状況：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防水性能の確認状況：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stcn5oogzgq" w:id="4"/>
      <w:bookmarkEnd w:id="4"/>
      <w:r w:rsidDel="00000000" w:rsidR="00000000" w:rsidRPr="00000000">
        <w:rPr>
          <w:rFonts w:ascii="Arial Unicode MS" w:cs="Arial Unicode MS" w:eastAsia="Arial Unicode MS" w:hAnsi="Arial Unicode MS"/>
          <w:b w:val="1"/>
          <w:bCs w:val="1"/>
          <w:rtl w:val="0"/>
        </w:rPr>
        <w:t xml:space="preserve">4．査定結果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査定金額：金　　　　　　　　　　　　　　　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査定日：　　　　年　　　月　　　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査定担当者：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査定金額の有効期限：　　　　年　　　月　　　日まで</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買取成立金額：金　　　　　　　　　　　　　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支払方法：現金／銀行振込／その他（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振込先金融機関：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口座種別：普通／当座／その他（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　　　　</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9gshrevr3eb" w:id="5"/>
      <w:bookmarkEnd w:id="5"/>
      <w:r w:rsidDel="00000000" w:rsidR="00000000" w:rsidRPr="00000000">
        <w:rPr>
          <w:rFonts w:ascii="Arial Unicode MS" w:cs="Arial Unicode MS" w:eastAsia="Arial Unicode MS" w:hAnsi="Arial Unicode MS"/>
          <w:b w:val="1"/>
          <w:bCs w:val="1"/>
          <w:rtl w:val="0"/>
        </w:rPr>
        <w:t xml:space="preserve">5．買取りの申込み</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1．申込者は、本申込書記載の時計及び付属品について、当店に対し買取査定を申し込むものとします。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2．当店は、時計のブランド、モデル、製造年代、保存状態、動作状態、付属品、市場価格その他当店が必要と判断する事項を確認したうえで、査定金額を提示します。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3．査定金額は、申込時点における市場価格、時計の状態その他の事情を基礎として算定するものであり、同一ブランド又は同一型番の商品であっても、状態等により金額が異なる場合があります。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4．申込者が当店の提示した買取金額を承諾し、当店が買取りを承諾した時点で、当該時計についての売買が成立するものとします。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c7tzg6evd5sr" w:id="6"/>
      <w:bookmarkEnd w:id="6"/>
      <w:r w:rsidDel="00000000" w:rsidR="00000000" w:rsidRPr="00000000">
        <w:rPr>
          <w:rFonts w:ascii="Arial Unicode MS" w:cs="Arial Unicode MS" w:eastAsia="Arial Unicode MS" w:hAnsi="Arial Unicode MS"/>
          <w:b w:val="1"/>
          <w:bCs w:val="1"/>
          <w:rtl w:val="0"/>
        </w:rPr>
        <w:t xml:space="preserve">6．査定に関する確認事項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1．申込者は、査定に必要な範囲で、当店が時計の外観、動作、シリアル番号、ムーブメントその他必要な事項を確認することに同意します。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2．時計の種類又は状態によっては、査定のために裏蓋の開閉、ブレスレットの取り外しその他必要な確認作業を行う場合があります。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店は、前項の作業を行う場合、時計の状態及び構造等に十分配慮するものとします。ただし、経年劣化、腐食、部品の固着、過去の修理又は改造等により、通常の確認作業によって不可避的に生じた不具合については、当店に故意又は過失がある場合を除き、その責任を負わ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4．査定の結果、当店が買取対象外と判断した場合は、買取りをお断りすることがあります。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exzcs4kyp10" w:id="7"/>
      <w:bookmarkEnd w:id="7"/>
      <w:r w:rsidDel="00000000" w:rsidR="00000000" w:rsidRPr="00000000">
        <w:rPr>
          <w:rFonts w:ascii="Arial Unicode MS" w:cs="Arial Unicode MS" w:eastAsia="Arial Unicode MS" w:hAnsi="Arial Unicode MS"/>
          <w:b w:val="1"/>
          <w:bCs w:val="1"/>
          <w:rtl w:val="0"/>
        </w:rPr>
        <w:t xml:space="preserve">7．所有権等に関する申告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申込者は、当店に対し、次の各事項が真実であることを申告します。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1．申込者が、買取対象時計について適法な所有権又は処分権限を有していること。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2．買取対象時計が、盗品、遺失物、横領品、詐欺その他犯罪又は不正行為により取得されたものではないこと。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3．第三者の所有権、質権、譲渡担保権その他の権利が設定されていないこと。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4．第三者との間で所有権その他の権利に関する紛争が生じていないこと。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5．申込者が申告した購入経緯、修理歴、改造歴その他査定に影響を与える事項について、重要な事実を故意に隠していないこと。</w:t>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2tyjq7l74hs" w:id="8"/>
      <w:bookmarkEnd w:id="8"/>
      <w:r w:rsidDel="00000000" w:rsidR="00000000" w:rsidRPr="00000000">
        <w:rPr>
          <w:rFonts w:ascii="Arial Unicode MS" w:cs="Arial Unicode MS" w:eastAsia="Arial Unicode MS" w:hAnsi="Arial Unicode MS"/>
          <w:b w:val="1"/>
          <w:bCs w:val="1"/>
          <w:rtl w:val="0"/>
        </w:rPr>
        <w:t xml:space="preserve">8．真正品等の確認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1．当店は、時計のブランド、刻印、シリアル番号、構造、部品、ムーブメントその他必要な事項を確認し、当店の基準に従って買取りの可否を判断します。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計又はその部品について、真正品であることを確認できない場合、模倣品、不正商品又はブランドメーカーが想定していない改造品である疑いがある場合には、当店は買取りを拒否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3．当店による査定及び買取りは、ブランドメーカーその他第三者による真正品証明又は真贋保証を意味するものではありません。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買取成立後に、申込者の申告内容に重大な虚偽が判明し、又は当該時計が盗品、遺失物、不正取得品その他法律上取引が認められない商品であることが判明した場合、当店は法令に従って必要な措置を講じる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9gtobf5v64y" w:id="9"/>
      <w:bookmarkEnd w:id="9"/>
      <w:r w:rsidDel="00000000" w:rsidR="00000000" w:rsidRPr="00000000">
        <w:rPr>
          <w:rFonts w:ascii="Arial Unicode MS" w:cs="Arial Unicode MS" w:eastAsia="Arial Unicode MS" w:hAnsi="Arial Unicode MS"/>
          <w:b w:val="1"/>
          <w:bCs w:val="1"/>
          <w:rtl w:val="0"/>
        </w:rPr>
        <w:t xml:space="preserve">9．買取成立後の所有権</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1．買取成立後、当店が買取代金を申込者に支払い、又は申込者指定口座への振込手続を行った時点で、買取対象時計及び付属品の所有権は当店に移転するものとします。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2．買取成立後、当店は、当該時計について、販売、修理、整備、部品交換、研磨、再商品化その他必要な処分を行うことができます。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3．買取成立後は、当店が別途認めた場合を除き、申込者は時計の返還を求めることができません。</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61lqjfc6cezk" w:id="10"/>
      <w:bookmarkEnd w:id="10"/>
      <w:r w:rsidDel="00000000" w:rsidR="00000000" w:rsidRPr="00000000">
        <w:rPr>
          <w:rFonts w:ascii="Arial Unicode MS" w:cs="Arial Unicode MS" w:eastAsia="Arial Unicode MS" w:hAnsi="Arial Unicode MS"/>
          <w:b w:val="1"/>
          <w:bCs w:val="1"/>
          <w:rtl w:val="0"/>
        </w:rPr>
        <w:t xml:space="preserve">10．買取りの取消し等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1．査定金額の提示後であっても、申込者が査定金額を承諾する前であれば、申込者は買取申込みを取り下げることができます。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買取成立前に、時計に重大な不具合、申告されていない改造、部品交換、所有権上の問題その他査定条件に重大な影響を及ぼす事実が判明した場合、当店は査定金額を変更し、又は買取りを取りやめる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3．買取成立後に申込者による重大な虚偽申告又は重要事項の不告知が判明した場合、当店は申込者に対し、事情に応じて売買の取消し、解除、買取代金の返還その他必要な対応を求めることがあります。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qgfylso4equo" w:id="11"/>
      <w:bookmarkEnd w:id="11"/>
      <w:r w:rsidDel="00000000" w:rsidR="00000000" w:rsidRPr="00000000">
        <w:rPr>
          <w:rFonts w:ascii="Arial Unicode MS" w:cs="Arial Unicode MS" w:eastAsia="Arial Unicode MS" w:hAnsi="Arial Unicode MS"/>
          <w:b w:val="1"/>
          <w:bCs w:val="1"/>
          <w:rtl w:val="0"/>
        </w:rPr>
        <w:t xml:space="preserve">11．盗品等への対応</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1．当店は、法令上必要な場合又は盗品その他不正取得品である疑いがある場合、警察その他の関係機関への照会、届出又は情報提供を行うことがあります。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2．警察その他の公的機関から法令に基づく照会又は提出要請を受けた場合、当店は必要な範囲で、申込者情報、時計に関する情報その他必要な情報を提供することがあります。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3．前各項の場合における時計の取扱いについては、法令及び関係機関の指示に従うものとします。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9zkvkcp4eqay" w:id="12"/>
      <w:bookmarkEnd w:id="12"/>
      <w:r w:rsidDel="00000000" w:rsidR="00000000" w:rsidRPr="00000000">
        <w:rPr>
          <w:rFonts w:ascii="Arial Unicode MS" w:cs="Arial Unicode MS" w:eastAsia="Arial Unicode MS" w:hAnsi="Arial Unicode MS"/>
          <w:b w:val="1"/>
          <w:bCs w:val="1"/>
          <w:rtl w:val="0"/>
        </w:rPr>
        <w:t xml:space="preserve">12．代金の支払い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1．買取代金は、当店と申込者との間で合意した方法により支払います。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2．銀行振込を利用する場合、申込者は正確な振込先情報を当店に届け出るものとします。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3．申込者の申告した振込先情報に誤りがあったことにより支払いが遅延した場合、当店に故意又は過失がある場合を除き、当店はその責任を負わないものとします。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4．振込手数料の負担については、当店所定の取扱いによるものとします。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ci9e2ydft3kv" w:id="13"/>
      <w:bookmarkEnd w:id="13"/>
      <w:r w:rsidDel="00000000" w:rsidR="00000000" w:rsidRPr="00000000">
        <w:rPr>
          <w:rFonts w:ascii="Arial Unicode MS" w:cs="Arial Unicode MS" w:eastAsia="Arial Unicode MS" w:hAnsi="Arial Unicode MS"/>
          <w:b w:val="1"/>
          <w:bCs w:val="1"/>
          <w:rtl w:val="0"/>
        </w:rPr>
        <w:t xml:space="preserve">13．未成年者等からの買取り</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1．当店は、法令又は当店所定の基準により、未成年者その他買取取引を行うために必要な能力又は権限を有しない者からの買取申込みを受け付けない場合があります。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2．親権者その他法定代理人の同意が必要となる場合には、当店所定の同意書その他必要書類の提出を求めることがあります。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9f3sabpuevou" w:id="14"/>
      <w:bookmarkEnd w:id="14"/>
      <w:r w:rsidDel="00000000" w:rsidR="00000000" w:rsidRPr="00000000">
        <w:rPr>
          <w:rFonts w:ascii="Arial Unicode MS" w:cs="Arial Unicode MS" w:eastAsia="Arial Unicode MS" w:hAnsi="Arial Unicode MS"/>
          <w:b w:val="1"/>
          <w:bCs w:val="1"/>
          <w:rtl w:val="0"/>
        </w:rPr>
        <w:t xml:space="preserve">14．反社会的勢力の排除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現在及び将来にわたり、自らが暴力団、暴力団員、暴力団関係企業、総会屋その他これらに準ずる反社会的勢力に該当せず、かつ、これらの者と社会的に非難されるべき関係を有していないことを表明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申込者が前項に違反していることが判明した場合、当店は買取申込みを拒否し、又は買取取引を解除することができます。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k9q85cfedj8h"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店は、申込者から取得した氏名、住所、生年月日、本人確認情報、連絡先、振込先その他の個人情報を、本人確認、査定、買取取引、代金支払、不正取引防止、問い合わせ対応その他買取業務に必要な範囲で利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2．当店は、法令に基づく場合を除き、申込者本人の同意なく、個人情報を利用目的の範囲を超えて取り扱いません。</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3．個人情報の具体的な取扱いについては、当店のプライバシーポリシーその他所定の規程に従います。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rdhyv5uspgvx" w:id="16"/>
      <w:bookmarkEnd w:id="16"/>
      <w:r w:rsidDel="00000000" w:rsidR="00000000" w:rsidRPr="00000000">
        <w:rPr>
          <w:rFonts w:ascii="Arial Unicode MS" w:cs="Arial Unicode MS" w:eastAsia="Arial Unicode MS" w:hAnsi="Arial Unicode MS"/>
          <w:b w:val="1"/>
          <w:bCs w:val="1"/>
          <w:rtl w:val="0"/>
        </w:rPr>
        <w:t xml:space="preserve">16．損害賠償</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申込者が、本申込書における虚偽申告、権利侵害その他申込者の責めに帰すべき事由により当店又は第三者に損害を生じさせた場合、申込者は、その損害を賠償するものとします。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ただし、申込者の責任の有無及び範囲については、法令その他個別具体的な事情に従うものとします。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4ozavdlxlbr9" w:id="17"/>
      <w:bookmarkEnd w:id="17"/>
      <w:r w:rsidDel="00000000" w:rsidR="00000000" w:rsidRPr="00000000">
        <w:rPr>
          <w:rFonts w:ascii="Arial Unicode MS" w:cs="Arial Unicode MS" w:eastAsia="Arial Unicode MS" w:hAnsi="Arial Unicode MS"/>
          <w:b w:val="1"/>
          <w:bCs w:val="1"/>
          <w:rtl w:val="0"/>
        </w:rPr>
        <w:t xml:space="preserve">17．協議事項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本申込書に定めのない事項又は本申込書の内容について疑義が生じた場合、申込者及び当店は、関係法令及び取引の趣旨に従い、誠意をもって協議し解決するものとします。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1n4i8fi2k7aa" w:id="18"/>
      <w:bookmarkEnd w:id="18"/>
      <w:r w:rsidDel="00000000" w:rsidR="00000000" w:rsidRPr="00000000">
        <w:rPr>
          <w:rFonts w:ascii="Arial Unicode MS" w:cs="Arial Unicode MS" w:eastAsia="Arial Unicode MS" w:hAnsi="Arial Unicode MS"/>
          <w:b w:val="1"/>
          <w:bCs w:val="1"/>
          <w:rtl w:val="0"/>
        </w:rPr>
        <w:t xml:space="preserve">18．確認・同意</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私は、本申込書記載の内容を確認し、申告内容に相違がないことを確認します。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また、時計の査定内容及び買取条件について説明を受け、その内容を理解したうえで買取りを申し込みます。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xqwd0pzbuqtp" w:id="19"/>
      <w:bookmarkEnd w:id="19"/>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m1tox2n51qfv" w:id="20"/>
      <w:bookmarkEnd w:id="20"/>
      <w:r w:rsidDel="00000000" w:rsidR="00000000" w:rsidRPr="00000000">
        <w:rPr>
          <w:rFonts w:ascii="Arial Unicode MS" w:cs="Arial Unicode MS" w:eastAsia="Arial Unicode MS" w:hAnsi="Arial Unicode MS"/>
          <w:b w:val="1"/>
          <w:bCs w:val="1"/>
          <w:rtl w:val="0"/>
        </w:rPr>
        <w:t xml:space="preserve">店舗記入欄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本人確認：済／未済</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査定金額：金　　　　　　　　　　　　　　　　円</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最終買取金額：金　　　　　　　　　　　　　　円</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買取成立日：　　　　年　　　月　　　日</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代金支払日：　　　　年　　　月　　　日</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支払方法：現金／振込／その他（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