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3ruz77ndhct" w:id="0"/>
      <w:bookmarkEnd w:id="0"/>
      <w:r w:rsidDel="00000000" w:rsidR="00000000" w:rsidRPr="00000000">
        <w:rPr>
          <w:rFonts w:ascii="Arial Unicode MS" w:cs="Arial Unicode MS" w:eastAsia="Arial Unicode MS" w:hAnsi="Arial Unicode MS"/>
          <w:b w:val="1"/>
          <w:bCs w:val="1"/>
          <w:sz w:val="44"/>
          <w:szCs w:val="44"/>
          <w:rtl w:val="0"/>
        </w:rPr>
        <w:t xml:space="preserve">代替時計貸出契約書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甲が乙から預かった時計の修理、点検、整備その他の作業期間中に、甲が乙に対して代替時計を貸し出すことについて、次のとおり代替時計貸出契約（以下「本契約」という。）を締結する。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j749c64x2dr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時計の修理、点検、整備その他の作業を依頼している期間中、乙の便宜を図るため、甲が所有又は管理する代替時計を乙に一時的に貸し出す場合の条件、使用方法、管理責任、返却義務その他必要な事項を定め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j59sffd9fksv" w:id="2"/>
      <w:bookmarkEnd w:id="2"/>
      <w:r w:rsidDel="00000000" w:rsidR="00000000" w:rsidRPr="00000000">
        <w:rPr>
          <w:rFonts w:ascii="Arial Unicode MS" w:cs="Arial Unicode MS" w:eastAsia="Arial Unicode MS" w:hAnsi="Arial Unicode MS"/>
          <w:b w:val="1"/>
          <w:bCs w:val="1"/>
          <w:rtl w:val="0"/>
        </w:rPr>
        <w:t xml:space="preserve">第2条（貸出時計）</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甲が乙に貸し出す代替時計（以下「貸出時計」という。）は、次のとおりとする。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製造番号・管理番号：＿＿＿＿＿＿＿＿＿＿＿＿＿＿＿＿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文字盤・ケース等の特徴：＿＿＿＿＿＿＿＿＿＿＿＿＿＿＿＿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貸出時の外観・状態：＿＿＿＿＿＿＿＿＿＿＿＿＿＿＿＿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甲及び乙は、貸出時計の引渡し時に、その外観、動作状態、傷、汚れその他の状態を相互に確認するものとする。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甲は、必要に応じ、貸出時の状態を写真、動画その他の方法により記録することができる。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ncknaw3xjmsq" w:id="3"/>
      <w:bookmarkEnd w:id="3"/>
      <w:r w:rsidDel="00000000" w:rsidR="00000000" w:rsidRPr="00000000">
        <w:rPr>
          <w:rFonts w:ascii="Arial Unicode MS" w:cs="Arial Unicode MS" w:eastAsia="Arial Unicode MS" w:hAnsi="Arial Unicode MS"/>
          <w:b w:val="1"/>
          <w:bCs w:val="1"/>
          <w:rtl w:val="0"/>
        </w:rPr>
        <w:t xml:space="preserve">第3条（貸出期間）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貸出期間は、次のとおりとする。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貸出日：＿＿＿＿年＿＿月＿＿日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返却予定日：＿＿＿＿年＿＿月＿＿日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前項の返却予定日にかかわらず、甲が乙から預かった時計の修理等が完了し、甲から乙に対してその旨を通知した場合、乙は、甲が指定する期限までに貸出時計を返却するものとする。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修理内容の変更、部品調達の遅延その他の事情により修理期間が変更された場合、甲乙協議のうえ貸出期間を変更することができる。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乙は、甲の事前の承諾なく貸出期間を延長することができない。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a32uc1q2wzi" w:id="4"/>
      <w:bookmarkEnd w:id="4"/>
      <w:r w:rsidDel="00000000" w:rsidR="00000000" w:rsidRPr="00000000">
        <w:rPr>
          <w:rFonts w:ascii="Arial Unicode MS" w:cs="Arial Unicode MS" w:eastAsia="Arial Unicode MS" w:hAnsi="Arial Unicode MS"/>
          <w:b w:val="1"/>
          <w:bCs w:val="1"/>
          <w:rtl w:val="0"/>
        </w:rPr>
        <w:t xml:space="preserve">第4条（貸出料金）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貸出時計の貸出料金は、次のとおりとする。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貸出料金：□ 無料　□ 有料（金＿＿＿＿＿＿円）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貸出期間の延長その他の事情により追加料金が発生する場合、甲は、乙にその内容を説明し、乙の承諾を得るものとする。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乙の責めに帰すべき事由による返却遅延については、第12条の定めを適用する。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rvrvc5ndbip" w:id="5"/>
      <w:bookmarkEnd w:id="5"/>
      <w:r w:rsidDel="00000000" w:rsidR="00000000" w:rsidRPr="00000000">
        <w:rPr>
          <w:rFonts w:ascii="Arial Unicode MS" w:cs="Arial Unicode MS" w:eastAsia="Arial Unicode MS" w:hAnsi="Arial Unicode MS"/>
          <w:b w:val="1"/>
          <w:bCs w:val="1"/>
          <w:rtl w:val="0"/>
        </w:rPr>
        <w:t xml:space="preserve">第5条（使用目的）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乙は、貸出時計を通常の時計として自己の日常生活において使用する目的に限り使用するものとする。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乙は、貸出時計が甲から一時的に貸与されたものであり、その所有権その他の権利が乙に移転するものではないことを確認する。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乙は、本契約に定める条件に従い、善良な管理者の注意をもって貸出時計を使用及び保管するものとする。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b2rcappgs4z" w:id="6"/>
      <w:bookmarkEnd w:id="6"/>
      <w:r w:rsidDel="00000000" w:rsidR="00000000" w:rsidRPr="00000000">
        <w:rPr>
          <w:rFonts w:ascii="Arial Unicode MS" w:cs="Arial Unicode MS" w:eastAsia="Arial Unicode MS" w:hAnsi="Arial Unicode MS"/>
          <w:b w:val="1"/>
          <w:bCs w:val="1"/>
          <w:rtl w:val="0"/>
        </w:rPr>
        <w:t xml:space="preserve">第6条（使用上の注意）</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乙は、貸出時計の使用に際し、次の事項を遵守するものとする。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強い衝撃、落下、圧迫その他時計を損傷するおそれのある行為を避けること。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貸出時計の仕様を超える水濡れ、水中使用、高温、低温、強い磁気その他故障の原因となる環境で使用しないこと。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サウナ、温泉、海水浴、潜水、激しいスポーツその他時計に過度な負荷が生じる状況では、甲が使用可能である旨を明示した場合を除き、原則として使用しないこと。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貸出時計の取扱説明又は甲からの注意事項に従うこと。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その他、通常の時計の使用方法を逸脱する方法で使用しないこと。</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89ewlfdys8vz"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乙は、甲の事前の書面又は電磁的方法による承諾なく、次の各号に掲げる行為をしてはならない。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貸出時計を第三者に貸与、譲渡又は使用させること。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貸出時計を売却、質入れ、担保設定その他の処分の対象とすること。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貸出時計を分解、修理、改造、加工又は調整すること。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ケース、文字盤、針、風防、ベルト、ブレスレットその他の部品を交換すること。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貸出時計の製造番号、管理番号その他の識別表示を消去、変更又は毀損すること。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貸出時計を転売、展示、撮影用レンタルその他本契約の目的とは異なる営業目的で使用すること。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法令又は公序良俗に反する目的で使用すること。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その他、貸出時計の価値又は機能を著しく損なうおそれのある行為をすること。</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91glracp7n6" w:id="8"/>
      <w:bookmarkEnd w:id="8"/>
      <w:r w:rsidDel="00000000" w:rsidR="00000000" w:rsidRPr="00000000">
        <w:rPr>
          <w:rFonts w:ascii="Arial Unicode MS" w:cs="Arial Unicode MS" w:eastAsia="Arial Unicode MS" w:hAnsi="Arial Unicode MS"/>
          <w:b w:val="1"/>
          <w:bCs w:val="1"/>
          <w:rtl w:val="0"/>
        </w:rPr>
        <w:t xml:space="preserve">第8条（所有権）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貸出時計の所有権は甲又は甲が貸出権限を有する第三者に帰属し、本契約による貸出によって乙に所有権その他の処分権限が移転するものではない。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乙は、貸出時計について第三者から差押え、仮差押えその他の権利主張を受けた場合、直ちに甲へ連絡するとともに、貸出時計が自己の所有物ではない旨を当該第三者に説明するものとする。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ou8f65t2mwe" w:id="9"/>
      <w:bookmarkEnd w:id="9"/>
      <w:r w:rsidDel="00000000" w:rsidR="00000000" w:rsidRPr="00000000">
        <w:rPr>
          <w:rFonts w:ascii="Arial Unicode MS" w:cs="Arial Unicode MS" w:eastAsia="Arial Unicode MS" w:hAnsi="Arial Unicode MS"/>
          <w:b w:val="1"/>
          <w:bCs w:val="1"/>
          <w:rtl w:val="0"/>
        </w:rPr>
        <w:t xml:space="preserve">第9条（故障・異常発生時の対応）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乙は、貸出時計に停止、遅れ、進み、浸水、結露、部品の脱落その他の異常を発見した場合、直ちに使用を中止し、甲に連絡するものとする。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乙は、前項の場合において、自ら又は第三者を通じて貸出時計を修理、分解又は調整してはならない。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貸出時計に通常の使用による自然故障が生じた場合、その対応については甲乙協議のうえ決定するものとする。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2wz60r4nt4ud" w:id="10"/>
      <w:bookmarkEnd w:id="10"/>
      <w:r w:rsidDel="00000000" w:rsidR="00000000" w:rsidRPr="00000000">
        <w:rPr>
          <w:rFonts w:ascii="Arial Unicode MS" w:cs="Arial Unicode MS" w:eastAsia="Arial Unicode MS" w:hAnsi="Arial Unicode MS"/>
          <w:b w:val="1"/>
          <w:bCs w:val="1"/>
          <w:rtl w:val="0"/>
        </w:rPr>
        <w:t xml:space="preserve">第10条（破損・汚損）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乙の故意又は過失により貸出時計が破損又は著しく汚損した場合、乙は、甲に対して速やかにその旨を通知するものとする。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前項の場合、乙は、甲が合理的に必要と認める修理、部品交換その他の原状回復に要する費用を負担するものとする。ただし、通常の使用に伴う軽微な擦り傷その他通常損耗については、この限りでない。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修理が不可能である場合又は修理費用が貸出時計の合理的な時価を著しく上回る場合には、甲乙協議のうえ、貸出時計の時価、使用期間、状態その他の事情を考慮して乙の負担額を決定するものとする。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甲は、乙に費用負担を求める場合、可能な範囲で修理見積書その他その算定根拠を示すものとする。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y6v9zs1ffa6k" w:id="11"/>
      <w:bookmarkEnd w:id="11"/>
      <w:r w:rsidDel="00000000" w:rsidR="00000000" w:rsidRPr="00000000">
        <w:rPr>
          <w:rFonts w:ascii="Arial Unicode MS" w:cs="Arial Unicode MS" w:eastAsia="Arial Unicode MS" w:hAnsi="Arial Unicode MS"/>
          <w:b w:val="1"/>
          <w:bCs w:val="1"/>
          <w:rtl w:val="0"/>
        </w:rPr>
        <w:t xml:space="preserve">第11条（紛失・盗難）</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乙は、貸出時計を紛失し、又は盗難に遭った場合、直ちに甲へ連絡するものとする。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盗難の場合、乙は、必要に応じて警察への届出を行い、甲から求められた場合には受理番号その他届出を確認できる情報を甲に提供するものとする。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乙の故意又は過失により貸出時計が紛失し、又は盗難によって返却不能となった場合、乙は、貸出時計の時価、使用状況その他一切の事情を考慮した合理的な範囲で、その損害を賠償するものとする。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紛失又は盗難後に貸出時計が発見された場合、乙は、速やかに甲へ連絡し、甲の指示に従って返却するものとする。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2sy8ie5q8rir" w:id="12"/>
      <w:bookmarkEnd w:id="12"/>
      <w:r w:rsidDel="00000000" w:rsidR="00000000" w:rsidRPr="00000000">
        <w:rPr>
          <w:rFonts w:ascii="Arial Unicode MS" w:cs="Arial Unicode MS" w:eastAsia="Arial Unicode MS" w:hAnsi="Arial Unicode MS"/>
          <w:b w:val="1"/>
          <w:bCs w:val="1"/>
          <w:rtl w:val="0"/>
        </w:rPr>
        <w:t xml:space="preserve">第12条（返却及び返却遅延）</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乙は、貸出期間の終了日又は甲が指定した返却期限までに、貸出時計及び貸出時に受領した付属品を甲へ返却するものとする。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乙が正当な理由なく返却期限を経過しても貸出時計を返却しない場合、甲は乙に対して相当の期間を定めて返却を催告することができる。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乙の責めに帰すべき事由により返却が遅延した場合、甲は、あらかじめ乙に明示した延滞料金その他現実に生じた合理的な損害について乙に請求することができる。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返却時に貸出時計又は付属品の欠品、破損その他の異常が確認された場合は、第10条その他本契約の定めに従って処理する。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iirnymu9t5rk" w:id="13"/>
      <w:bookmarkEnd w:id="13"/>
      <w:r w:rsidDel="00000000" w:rsidR="00000000" w:rsidRPr="00000000">
        <w:rPr>
          <w:rFonts w:ascii="Arial Unicode MS" w:cs="Arial Unicode MS" w:eastAsia="Arial Unicode MS" w:hAnsi="Arial Unicode MS"/>
          <w:b w:val="1"/>
          <w:bCs w:val="1"/>
          <w:rtl w:val="0"/>
        </w:rPr>
        <w:t xml:space="preserve">第13条（返却時の確認）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甲及び乙は、貸出時計の返却時に、可能な範囲で貸出時計の外観、動作状態及び付属品の有無を確認するものとする。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返却時に直ちに確認することが困難な内部故障その他の異常については、甲が返却後合理的な期間内に確認し、乙の使用に起因すると合理的に認められる場合、甲は乙にその内容を通知するものとする。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前項の場合の費用負担については、故障の原因、使用状況、貸出時の状態その他の事情を考慮して決定する。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b2lhr357ayo0" w:id="14"/>
      <w:bookmarkEnd w:id="14"/>
      <w:r w:rsidDel="00000000" w:rsidR="00000000" w:rsidRPr="00000000">
        <w:rPr>
          <w:rFonts w:ascii="Arial Unicode MS" w:cs="Arial Unicode MS" w:eastAsia="Arial Unicode MS" w:hAnsi="Arial Unicode MS"/>
          <w:b w:val="1"/>
          <w:bCs w:val="1"/>
          <w:rtl w:val="0"/>
        </w:rPr>
        <w:t xml:space="preserve">第14条（貸出の中止及び返還請求）</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甲は、次の各号のいずれかに該当する場合、貸出期間中であっても、乙に対して貸出時計の使用中止及び返却を求めることができる。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貸出時計が不適切に使用又は管理されていると合理的に認められる場合。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甲が乙から預かった時計の修理等が完了した場合。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貸出時計について安全上又は管理上の問題が判明した場合。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その他、貸出を継続することが困難な合理的理由が生じた場合。</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646g3uj0fe1g" w:id="15"/>
      <w:bookmarkEnd w:id="15"/>
      <w:r w:rsidDel="00000000" w:rsidR="00000000" w:rsidRPr="00000000">
        <w:rPr>
          <w:rFonts w:ascii="Arial Unicode MS" w:cs="Arial Unicode MS" w:eastAsia="Arial Unicode MS" w:hAnsi="Arial Unicode MS"/>
          <w:b w:val="1"/>
          <w:bCs w:val="1"/>
          <w:rtl w:val="0"/>
        </w:rPr>
        <w:t xml:space="preserve">第15条（免責及び責任範囲）</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甲は、貸出時計について、貸出時に通常の使用が可能な状態であることを確認するよう努めるものとする。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貸出時計は一時的な代替品であり、乙が甲に修理等を依頼した時計と同一の性能、精度、防水性能、耐磁性能、機能、操作性、外観又は商品価値を有することを保証するものではない。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貸出時計の通常の経年劣化、予見困難な故障その他甲の責めに帰することのできない事由により乙に損害が生じた場合、甲はその責任を負わない。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本条その他本契約の規定は、甲の故意又は重大な過失による責任その他法令上免除又は制限することができない責任を免除するものではない。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乙が消費者契約法上の消費者に該当する場合には、本契約の各条項は同法その他の強行法規に反しない範囲で適用されるものとする。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lf9tby57zmi9"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甲又は乙が本契約に違反し、相手方に損害を与えた場合、当該当事者は、自己の責めに帰すべき事由により相手方に生じた通常かつ直接の損害を、法令及び本契約の定めに従い賠償するものとする。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i0387vsgzicj"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関連して取得した乙の氏名、住所、電話番号、電子メールアドレスその他の個人情報を、貸出時計の管理、本人確認、連絡、修理業務及びこれらに付随する業務のために利用し、法令及び甲が定めるプライバシーポリシー等に従い適切に取り扱う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sgxwcx7a4jjc" w:id="18"/>
      <w:bookmarkEnd w:id="18"/>
      <w:r w:rsidDel="00000000" w:rsidR="00000000" w:rsidRPr="00000000">
        <w:rPr>
          <w:rFonts w:ascii="Arial Unicode MS" w:cs="Arial Unicode MS" w:eastAsia="Arial Unicode MS" w:hAnsi="Arial Unicode MS"/>
          <w:b w:val="1"/>
          <w:bCs w:val="1"/>
          <w:rtl w:val="0"/>
        </w:rPr>
        <w:t xml:space="preserve">第18条（契約終了）</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貸出時計及び付属品を甲に返却し、本契約に基づき発生した費用その他の債務がある場合にはその精算が完了した時点で終了する。ただし、その性質上契約終了後も存続すべき条項については、契約終了後も有効に存続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k8abve4y0ke5"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本契約に定めのない事項又は本契約の解釈について疑義が生じた場合、甲及び乙は、関係法令及び取引慣行を踏まえ、誠意をもって協議し解決するものとする。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efx9fukkb3h1"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本契約に関して訴訟の必要が生じた場合、甲乙協議のうえ定める地方裁判所又は簡易裁判所を第一審の合意管轄裁判所とする。ただし、法令により専属的な管轄が定められている場合は、その定めに従う。</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以上、本契約締結の証として、本書を作成し、甲乙が署名又は記名押印のうえ各自保有する。なお、電磁的方法により本契約を締結する場合は、各当事者がその電磁的記録を保管する。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甲（時計修理店）</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貸出・返却確認欄</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貸出日時：＿＿＿＿年＿＿月＿＿日＿＿時＿＿分</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返却予定日：＿＿＿＿年＿＿月＿＿日</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実際の返却日：＿＿＿＿年＿＿月＿＿日</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貸出時状態：＿＿＿＿＿＿＿＿＿＿＿＿＿＿＿＿＿＿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返却時状態：＿＿＿＿＿＿＿＿＿＿＿＿＿＿＿＿＿＿</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付属品確認：＿＿＿＿＿＿＿＿＿＿＿＿＿＿＿＿＿＿</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