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rex14vu6am" w:id="0"/>
      <w:bookmarkEnd w:id="0"/>
      <w:r w:rsidDel="00000000" w:rsidR="00000000" w:rsidRPr="00000000">
        <w:rPr>
          <w:rFonts w:ascii="Arial Unicode MS" w:cs="Arial Unicode MS" w:eastAsia="Arial Unicode MS" w:hAnsi="Arial Unicode MS"/>
          <w:b w:val="1"/>
          <w:bCs w:val="1"/>
          <w:sz w:val="44"/>
          <w:szCs w:val="44"/>
          <w:rtl w:val="0"/>
        </w:rPr>
        <w:t xml:space="preserve">育成費・進学サポート覚書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提供する育成費および進学サポートに関する条件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mf67iuhvw2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本覚書は、甲が乙の能力向上および将来的な進学・キャリア形成を支援する目的で、育成費の支給および進学サポートを行うにあたり、その内容、条件および双方の権利義務を明確にすることを目的とする。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v09rmn1xpwo" w:id="2"/>
      <w:bookmarkEnd w:id="2"/>
      <w:r w:rsidDel="00000000" w:rsidR="00000000" w:rsidRPr="00000000">
        <w:rPr>
          <w:rFonts w:ascii="Arial Unicode MS" w:cs="Arial Unicode MS" w:eastAsia="Arial Unicode MS" w:hAnsi="Arial Unicode MS"/>
          <w:b w:val="1"/>
          <w:bCs w:val="1"/>
          <w:sz w:val="34"/>
          <w:szCs w:val="34"/>
          <w:rtl w:val="0"/>
        </w:rPr>
        <w:t xml:space="preserve">第2条（育成費の内容）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甲は、乙に対し、研修費、講習費、教材費、指導料その他育成に必要と認められる費用（以下「育成費」という。）を、甲が定める範囲および方法により負担または支給する。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育成費の具体的な金額、支給方法、支給時期および対象内容は、別途甲が提示する内容に従うものとする。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v691cp3u3w1" w:id="3"/>
      <w:bookmarkEnd w:id="3"/>
      <w:r w:rsidDel="00000000" w:rsidR="00000000" w:rsidRPr="00000000">
        <w:rPr>
          <w:rFonts w:ascii="Arial Unicode MS" w:cs="Arial Unicode MS" w:eastAsia="Arial Unicode MS" w:hAnsi="Arial Unicode MS"/>
          <w:b w:val="1"/>
          <w:bCs w:val="1"/>
          <w:sz w:val="34"/>
          <w:szCs w:val="34"/>
          <w:rtl w:val="0"/>
        </w:rPr>
        <w:t xml:space="preserve">第3条（進学サポートの内容）</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甲は、乙の進学または進路選択に関し、情報提供、相談対応、書類作成支援、面談機会の提供等のサポート（以下「進学サポート」という。）を行うことができる。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進学サポートは、進学の合格、入学または特定の成果を保証するものではない。</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o4z4k6yp589" w:id="4"/>
      <w:bookmarkEnd w:id="4"/>
      <w:r w:rsidDel="00000000" w:rsidR="00000000" w:rsidRPr="00000000">
        <w:rPr>
          <w:rFonts w:ascii="Arial Unicode MS" w:cs="Arial Unicode MS" w:eastAsia="Arial Unicode MS" w:hAnsi="Arial Unicode MS"/>
          <w:b w:val="1"/>
          <w:bCs w:val="1"/>
          <w:sz w:val="34"/>
          <w:szCs w:val="34"/>
          <w:rtl w:val="0"/>
        </w:rPr>
        <w:t xml:space="preserve">第4条（乙の義務）</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乙は、本覚書の目的を理解し、育成および進学サポートを誠実に活用するものとする。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乙は、育成費および進学サポートに関連して提供される資料、ノウハウ、情報等を、第三者に無断で開示または利用してはならない。</w:t>
      </w:r>
    </w:p>
    <w:p w:rsidR="00000000" w:rsidDel="00000000" w:rsidP="00000000" w:rsidRDefault="00000000" w:rsidRPr="00000000" w14:paraId="0000001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乙は、甲から合理的に求められた報告、面談、進捗確認等に協力するものとする。</w:t>
      </w:r>
    </w:p>
    <w:p w:rsidR="00000000" w:rsidDel="00000000" w:rsidP="00000000" w:rsidRDefault="00000000" w:rsidRPr="00000000" w14:paraId="0000001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6h25crrjfy1" w:id="5"/>
      <w:bookmarkEnd w:id="5"/>
      <w:r w:rsidDel="00000000" w:rsidR="00000000" w:rsidRPr="00000000">
        <w:rPr>
          <w:rFonts w:ascii="Arial Unicode MS" w:cs="Arial Unicode MS" w:eastAsia="Arial Unicode MS" w:hAnsi="Arial Unicode MS"/>
          <w:b w:val="1"/>
          <w:bCs w:val="1"/>
          <w:sz w:val="34"/>
          <w:szCs w:val="34"/>
          <w:rtl w:val="0"/>
        </w:rPr>
        <w:t xml:space="preserve">第5条（費用の返還）</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乙が、虚偽の申告、不正行為、または本覚書に重大な違反をした場合、甲は、既に支給した育成費の全部または一部について返還を求めることができる。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前項の場合の返還方法および返還期限は、甲乙協議のうえ定めるものとする。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97le3ttvjh5h"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基づく育成および進学サポートを通じて提供される教材、資料、ノウハウ等に関する著作権その他の知的財産権は、甲または正当な権利者に帰属するものとし、乙は私的利用の範囲を超えて使用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7lt7t5902uwv" w:id="7"/>
      <w:bookmarkEnd w:id="7"/>
      <w:r w:rsidDel="00000000" w:rsidR="00000000" w:rsidRPr="00000000">
        <w:rPr>
          <w:rFonts w:ascii="Arial Unicode MS" w:cs="Arial Unicode MS" w:eastAsia="Arial Unicode MS" w:hAnsi="Arial Unicode MS"/>
          <w:b w:val="1"/>
          <w:bCs w:val="1"/>
          <w:sz w:val="34"/>
          <w:szCs w:val="34"/>
          <w:rtl w:val="0"/>
        </w:rPr>
        <w:t xml:space="preserve">第7条（免責）</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甲は、育成費の支給または進学サポートの提供により、乙の進学結果、収入、将来の地位または成果について、いかなる保証も行うものではない。</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本覚書に基づく支援の利用により乙に生じた損害について、甲の故意または重過失がある場合を除き、甲は責任を負わない。</w:t>
      </w:r>
    </w:p>
    <w:p w:rsidR="00000000" w:rsidDel="00000000" w:rsidP="00000000" w:rsidRDefault="00000000" w:rsidRPr="00000000" w14:paraId="0000001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dnd6j2u2mepr" w:id="8"/>
      <w:bookmarkEnd w:id="8"/>
      <w:r w:rsidDel="00000000" w:rsidR="00000000" w:rsidRPr="00000000">
        <w:rPr>
          <w:rFonts w:ascii="Arial Unicode MS" w:cs="Arial Unicode MS" w:eastAsia="Arial Unicode MS" w:hAnsi="Arial Unicode MS"/>
          <w:b w:val="1"/>
          <w:bCs w:val="1"/>
          <w:sz w:val="34"/>
          <w:szCs w:val="34"/>
          <w:rtl w:val="0"/>
        </w:rPr>
        <w:t xml:space="preserve">第8条（有効期間）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本覚書の有効期間は、●●年●月●日から●●年●月●日までの期間とする。ただし、育成費の返還義務および知的財産権に関する条項は、本覚書終了後も有効に存続する。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d4yifufpm4b"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本覚書に定めのない事項または本覚書の解釈に疑義が生じた場合には、甲乙誠意をもって協議し、円満な解決を図るものとする。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ptugsiwcmna" w:id="10"/>
      <w:bookmarkEnd w:id="10"/>
      <w:r w:rsidDel="00000000" w:rsidR="00000000" w:rsidRPr="00000000">
        <w:rPr>
          <w:rFonts w:ascii="Arial Unicode MS" w:cs="Arial Unicode MS" w:eastAsia="Arial Unicode MS" w:hAnsi="Arial Unicode MS"/>
          <w:b w:val="1"/>
          <w:bCs w:val="1"/>
          <w:sz w:val="34"/>
          <w:szCs w:val="34"/>
          <w:rtl w:val="0"/>
        </w:rPr>
        <w:t xml:space="preserve">第10条（準拠法および管轄）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本覚書締結の証として、本書を二通作成し、甲乙記名押印のうえ、各自一通を保有する。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