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jjo5waxm40p" w:id="0"/>
      <w:bookmarkEnd w:id="0"/>
      <w:r w:rsidDel="00000000" w:rsidR="00000000" w:rsidRPr="00000000">
        <w:rPr>
          <w:rFonts w:ascii="Arial Unicode MS" w:cs="Arial Unicode MS" w:eastAsia="Arial Unicode MS" w:hAnsi="Arial Unicode MS"/>
          <w:b w:val="1"/>
          <w:bCs w:val="1"/>
          <w:sz w:val="44"/>
          <w:szCs w:val="44"/>
          <w:rtl w:val="0"/>
        </w:rPr>
        <w:t xml:space="preserve">不動産購入資金相談契約書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検討する不動産購入に関する資金相談について、次のとおり不動産購入資金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9oqcuo0u4a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住宅、土地、マンション、収益物件その他の不動産（以下「対象不動産」という。）の購入を検討するにあたり、乙がファイナンシャルプランナーとして、甲の収入、支出、資産、負債、家族構成、将来の生活設計その他の事情を踏まえ、不動産購入に必要な資金計画について助言及び情報提供を行うために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jn0yqgr0s3u"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乙は、甲に対し、甲乙間で合意した範囲において、次に掲げる業務（以下「本業務」という。）を行う。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対象不動産の購入予算に関する相談及び助言</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自己資金及び借入金の配分に関する相談及び助言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住宅ローンその他の不動産購入資金に係る借入れに関する一般的な情報提供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借入金額、返済期間、金利その他の条件を前提とした返済額の試算</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頭金、手付金、仲介手数料、登記費用、税金その他不動産購入に伴う諸費用を考慮した資金計画の作成支援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甲の収入、支出、資産、負債等を踏まえた不動産購入後の家計収支に関する分析</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将来の教育費、老後資金その他のライフイベントを考慮した資金計画に関する助言</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その他、甲乙間で別途合意したファイナンシャルプランニング業務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乙は、甲から提供された情報及び相談時点で合理的に入手可能な情報に基づき、本業務を行うものとする。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な内容、相談回数、相談方法、成果物の有無その他必要な事項については、本契約又は甲乙間で別途合意する申込書、相談票その他の書面若しくは電磁的方法による記録に定め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ne1g9s7sm3r" w:id="3"/>
      <w:bookmarkEnd w:id="3"/>
      <w:r w:rsidDel="00000000" w:rsidR="00000000" w:rsidRPr="00000000">
        <w:rPr>
          <w:rFonts w:ascii="Arial Unicode MS" w:cs="Arial Unicode MS" w:eastAsia="Arial Unicode MS" w:hAnsi="Arial Unicode MS"/>
          <w:b w:val="1"/>
          <w:bCs w:val="1"/>
          <w:rtl w:val="0"/>
        </w:rPr>
        <w:t xml:space="preserve">第3条（業務の範囲）</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は、甲による不動産購入に関する資金計画について助言及び情報提供を行うものであり、乙が対象不動産の購入、住宅ローンその他の融資の承認、投資成果、税務上の効果その他特定の結果を保証するものでは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別段の定めがある場合を除き、宅地建物取引業者として行う不動産の売買若しくは媒介、金融機関として行う融資、弁護士として行う法律事務、税理士として行う税務代理若しくは税務相談、司法書士として行う登記手続その他法令上資格又は登録を必要とする業務を行う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前項に定める専門業務が必要となる場合、甲は、必要に応じて弁護士、税理士、司法書士、宅地建物取引業者、金融機関その他の専門家又は事業者に相談するものとする。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aqwbhusmi4nu" w:id="4"/>
      <w:bookmarkEnd w:id="4"/>
      <w:r w:rsidDel="00000000" w:rsidR="00000000" w:rsidRPr="00000000">
        <w:rPr>
          <w:rFonts w:ascii="Arial Unicode MS" w:cs="Arial Unicode MS" w:eastAsia="Arial Unicode MS" w:hAnsi="Arial Unicode MS"/>
          <w:b w:val="1"/>
          <w:bCs w:val="1"/>
          <w:rtl w:val="0"/>
        </w:rPr>
        <w:t xml:space="preserve">第4条（甲による情報提供）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甲は、乙が本業務を適切に行うために必要となる次の情報を、正確かつ可能な限り最新の内容で乙に提供するものとする。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収入及び勤務状況に関する情報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生活費その他の支出に関する情報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預貯金、有価証券その他の保有資産に関する情報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住宅ローン、自動車ローン、カードローンその他の債務に関する情報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家族構成及び扶養状況に関する情報</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購入を検討する対象不動産及び購入予定価格に関する情報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希望する自己資金、借入金額、返済期間その他の資金計画に関する情報</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その他乙が本業務のため合理的に必要と判断する情報</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甲が乙に提供した情報に誤り、変更又は不足がある場合、甲は速やかに乙にその旨を通知するものとする。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甲による情報提供が不十分であり、乙が適切な助言又は試算を行うことが困難であると判断した場合、乙は必要な情報が提供されるまで本業務の全部又は一部を留保することができる。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bdzt866evrlk" w:id="5"/>
      <w:bookmarkEnd w:id="5"/>
      <w:r w:rsidDel="00000000" w:rsidR="00000000" w:rsidRPr="00000000">
        <w:rPr>
          <w:rFonts w:ascii="Arial Unicode MS" w:cs="Arial Unicode MS" w:eastAsia="Arial Unicode MS" w:hAnsi="Arial Unicode MS"/>
          <w:b w:val="1"/>
          <w:bCs w:val="1"/>
          <w:rtl w:val="0"/>
        </w:rPr>
        <w:t xml:space="preserve">第5条（資金計画及び試算）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乙が作成又は提示する購入可能額、借入可能額、毎月返済額、総返済額、家計収支その他の数値は、甲から提供された情報及び一定の仮定条件に基づく試算である。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金利、物価、税制、社会保険制度、甲の収入及び支出、家族構成、不動産価格その他の条件が変動した場合、実際の結果が乙の試算と異なることがある。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乙が提示する借入可能額その他の数値は、金融機関による融資審査の結果を示すものではなく、融資の承認又は融資条件を保証するものではない。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甲は、対象不動産の購入及び借入れについて、自らの責任において最終的な判断を行うものとする。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qjdaqh24cxc" w:id="6"/>
      <w:bookmarkEnd w:id="6"/>
      <w:r w:rsidDel="00000000" w:rsidR="00000000" w:rsidRPr="00000000">
        <w:rPr>
          <w:rFonts w:ascii="Arial Unicode MS" w:cs="Arial Unicode MS" w:eastAsia="Arial Unicode MS" w:hAnsi="Arial Unicode MS"/>
          <w:b w:val="1"/>
          <w:bCs w:val="1"/>
          <w:rtl w:val="0"/>
        </w:rPr>
        <w:t xml:space="preserve">第6条（住宅ローン等に関する情報提供）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乙が住宅ローンその他の金融商品に関する情報を提供する場合、乙は、相談時点で入手可能な情報に基づき、金利、返済期間、返済方法その他資金計画上必要となる一般的な事項を説明する。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金融商品の金利、手数料、審査基準、融資条件その他の内容は、金融機関等によって変更されることがある。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甲は、住宅ローンその他の金融商品を利用する場合、契約締結前に当該金融機関等が提供する最新の契約条件、商品説明書その他の資料を自ら確認するものとする。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乙が特定の金融機関又は金融商品について情報提供を行った場合であっても、それのみをもって当該金融機関又は金融商品の利用を推奨し、又はその適合性を保証したものとはみなされない。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fw6pmlgy62w" w:id="7"/>
      <w:bookmarkEnd w:id="7"/>
      <w:r w:rsidDel="00000000" w:rsidR="00000000" w:rsidRPr="00000000">
        <w:rPr>
          <w:rFonts w:ascii="Arial Unicode MS" w:cs="Arial Unicode MS" w:eastAsia="Arial Unicode MS" w:hAnsi="Arial Unicode MS"/>
          <w:b w:val="1"/>
          <w:bCs w:val="1"/>
          <w:rtl w:val="0"/>
        </w:rPr>
        <w:t xml:space="preserve">第7条（不動産に関する情報）</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対象不動産の法的権利関係、構造、安全性、耐震性能、瑕疵の有無、周辺環境、将来の価格その他不動産そのものの品質又は価値について調査又は保証する義務を負わない。ただし、別途明示的に合意した業務についてはこの限りで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甲は、対象不動産の売買契約を締結するにあたり、宅地建物取引業者その他の関係事業者から重要事項説明その他必要な説明を受け、その内容を確認するものとする。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ydnniwj7cpmu" w:id="8"/>
      <w:bookmarkEnd w:id="8"/>
      <w:r w:rsidDel="00000000" w:rsidR="00000000" w:rsidRPr="00000000">
        <w:rPr>
          <w:rFonts w:ascii="Arial Unicode MS" w:cs="Arial Unicode MS" w:eastAsia="Arial Unicode MS" w:hAnsi="Arial Unicode MS"/>
          <w:b w:val="1"/>
          <w:bCs w:val="1"/>
          <w:rtl w:val="0"/>
        </w:rPr>
        <w:t xml:space="preserve">第8条（税金及び公的制度）</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乙は、不動産取得税、登録免許税、固定資産税、住宅ローン控除その他不動産購入に関連する税金又は公的制度について、資金計画を検討するために必要な一般的情報を提供することができる。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前項の情報は税務申告、税務代理その他税理士法その他の法令により資格を有する者に限定される業務を行うものではない。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税額、税制上の特例又は公的制度の適用の可否について個別具体的な判断が必要となる場合、甲は税理士、税務署その他の専門家又は関係機関に確認するものとする。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jl44idif9a59" w:id="9"/>
      <w:bookmarkEnd w:id="9"/>
      <w:r w:rsidDel="00000000" w:rsidR="00000000" w:rsidRPr="00000000">
        <w:rPr>
          <w:rFonts w:ascii="Arial Unicode MS" w:cs="Arial Unicode MS" w:eastAsia="Arial Unicode MS" w:hAnsi="Arial Unicode MS"/>
          <w:b w:val="1"/>
          <w:bCs w:val="1"/>
          <w:rtl w:val="0"/>
        </w:rPr>
        <w:t xml:space="preserve">第9条（報酬及び費用）</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甲は、乙に対し、本業務の対価として、次の相談料を支払う。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相談料：金＿＿＿＿＿＿円（税込）</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相談料の支払時期及び支払方法は、次のとおりとする。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本業務の遂行にあたり、交通費、資料取得費その他通常の相談業務を超える費用が発生する場合、乙は事前に甲へ説明し、甲の承諾を得たうえで当該費用を甲に請求することができる。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o94rvca63ikm" w:id="10"/>
      <w:bookmarkEnd w:id="10"/>
      <w:r w:rsidDel="00000000" w:rsidR="00000000" w:rsidRPr="00000000">
        <w:rPr>
          <w:rFonts w:ascii="Arial Unicode MS" w:cs="Arial Unicode MS" w:eastAsia="Arial Unicode MS" w:hAnsi="Arial Unicode MS"/>
          <w:b w:val="1"/>
          <w:bCs w:val="1"/>
          <w:rtl w:val="0"/>
        </w:rPr>
        <w:t xml:space="preserve">第10条（第三者からの報酬等）</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に関連して金融機関、不動産会社、保険会社その他の第三者から紹介料、手数料その他の経済的利益を受ける場合には、乙は、法令その他適用されるルールに従い、必要に応じてその事実を甲に説明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ctgc923xzuq8"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甲及び乙は、本契約又は本業務に関連して相手方から開示された個人情報、家計情報、資産情報、営業上その他の非公知情報を適切に管理し、本契約の履行以外の目的に使用してはならない。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甲及び乙は、次の各号のいずれかに該当する場合を除き、相手方の事前の承諾なく、前項の情報を第三者に開示又は漏えいしてはならない。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開示後、自己の責めによらず公知となった情報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正当な権限を有する第三者から守秘義務を負うことなく適法に取得した情報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法令又は裁判所、行政機関その他公的機関の命令等により開示を求められた情報</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本条に基づく義務は、本契約終了後も合理的に必要な期間存続するものとする。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e56vv81ujzkc"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乙は、本業務に関連して取得した甲の個人情報を、本業務の遂行、連絡、資料作成その他本契約の目的を達成するために必要な範囲で取り扱うものとする。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乙は、法令に基づく場合その他正当な理由がある場合を除き、甲の同意なく個人情報を本業務の目的を超えて利用し、又は第三者に提供しないものとする。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乙は、甲の個人情報について、漏えい、滅失又は毀損を防止するため、合理的な安全管理措置を講ずるものとする。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6876mrdfiref" w:id="13"/>
      <w:bookmarkEnd w:id="13"/>
      <w:r w:rsidDel="00000000" w:rsidR="00000000" w:rsidRPr="00000000">
        <w:rPr>
          <w:rFonts w:ascii="Arial Unicode MS" w:cs="Arial Unicode MS" w:eastAsia="Arial Unicode MS" w:hAnsi="Arial Unicode MS"/>
          <w:b w:val="1"/>
          <w:bCs w:val="1"/>
          <w:rtl w:val="0"/>
        </w:rPr>
        <w:t xml:space="preserve">第13条（資料等の取扱い）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甲が乙に提出した資料について、乙は、本業務の遂行に必要な範囲で使用することができる。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本契約終了後又は甲から合理的な返還若しくは削除の要求があった場合、乙は、法令上又は業務上保存する必要があるものを除き、甲から受領した資料を返還、廃棄又は削除するものとする。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wd26dpachlg0" w:id="14"/>
      <w:bookmarkEnd w:id="14"/>
      <w:r w:rsidDel="00000000" w:rsidR="00000000" w:rsidRPr="00000000">
        <w:rPr>
          <w:rFonts w:ascii="Arial Unicode MS" w:cs="Arial Unicode MS" w:eastAsia="Arial Unicode MS" w:hAnsi="Arial Unicode MS"/>
          <w:b w:val="1"/>
          <w:bCs w:val="1"/>
          <w:rtl w:val="0"/>
        </w:rPr>
        <w:t xml:space="preserve">第14条（成果物等）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基づき甲のために作成した資金計画書、試算表、相談報告書その他の資料（以下「成果物」という。）がある場合、甲は自己の不動産購入及び資金計画の検討のためにこれを利用することができ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甲は、乙の事前の承諾なく、成果物を本来の相談目的を超えて第三者への販売、転載その他営利目的に利用してはならない。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乙が従前から保有する計算方法、書式、ノウハウその他の権利は乙に留保される。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v484zs0d33b" w:id="15"/>
      <w:bookmarkEnd w:id="15"/>
      <w:r w:rsidDel="00000000" w:rsidR="00000000" w:rsidRPr="00000000">
        <w:rPr>
          <w:rFonts w:ascii="Arial Unicode MS" w:cs="Arial Unicode MS" w:eastAsia="Arial Unicode MS" w:hAnsi="Arial Unicode MS"/>
          <w:b w:val="1"/>
          <w:bCs w:val="1"/>
          <w:rtl w:val="0"/>
        </w:rPr>
        <w:t xml:space="preserve">第15条（再相談及び条件変更）</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終了後、対象不動産の購入価格、甲の収入若しくは支出、借入条件、家族構成、税制その他資金計画の前提となる事情に重要な変更が生じた場合、甲は、必要に応じて乙に再相談を申し込むことができる。この場合の業務内容及び報酬については、甲乙協議のうえ別途定め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j4f32pqa8bxk"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甲及び乙は、本契約の履行にあたり、次の各号に掲げる行為を行ってはならない。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相手方に対して故意に虚偽の情報を提供する行為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法令又は公序良俗に反する行為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相手方又は第三者の権利又は利益を不当に侵害する行為</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本業務を違法又は不正な目的に利用する行為</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その他本契約の継続を著しく困難にする行為</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8d4wrvx5oto0" w:id="17"/>
      <w:bookmarkEnd w:id="17"/>
      <w:r w:rsidDel="00000000" w:rsidR="00000000" w:rsidRPr="00000000">
        <w:rPr>
          <w:rFonts w:ascii="Arial Unicode MS" w:cs="Arial Unicode MS" w:eastAsia="Arial Unicode MS" w:hAnsi="Arial Unicode MS"/>
          <w:b w:val="1"/>
          <w:bCs w:val="1"/>
          <w:rtl w:val="0"/>
        </w:rPr>
        <w:t xml:space="preserve">第17条（契約期間）</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本契約の有効期間は、＿＿＿＿年＿＿月＿＿日から＿＿＿＿年＿＿月＿＿日までとする。ただし、本業務が当該期間満了前に完了した場合には、本業務の完了をもって終了するものとする。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2yjp9xm7m6bh" w:id="18"/>
      <w:bookmarkEnd w:id="18"/>
      <w:r w:rsidDel="00000000" w:rsidR="00000000" w:rsidRPr="00000000">
        <w:rPr>
          <w:rFonts w:ascii="Arial Unicode MS" w:cs="Arial Unicode MS" w:eastAsia="Arial Unicode MS" w:hAnsi="Arial Unicode MS"/>
          <w:b w:val="1"/>
          <w:bCs w:val="1"/>
          <w:rtl w:val="0"/>
        </w:rPr>
        <w:t xml:space="preserve">第18条（中途解約）</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甲は、本業務の完了前であっても、乙に通知することにより本契約を中途解約することができる。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前項の場合における相談料の精算については、本業務の進捗状況、既に実施した相談業務その他の事情を踏まえ、甲乙間であらかじめ定めたキャンセル条件その他の合意に従うものとする。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乙は、やむを得ない事情により本業務を継続することが困難となった場合、甲に速やかに通知したうえで本契約を終了することができる。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8vu0uokt0r3z" w:id="19"/>
      <w:bookmarkEnd w:id="19"/>
      <w:r w:rsidDel="00000000" w:rsidR="00000000" w:rsidRPr="00000000">
        <w:rPr>
          <w:rFonts w:ascii="Arial Unicode MS" w:cs="Arial Unicode MS" w:eastAsia="Arial Unicode MS" w:hAnsi="Arial Unicode MS"/>
          <w:b w:val="1"/>
          <w:bCs w:val="1"/>
          <w:rtl w:val="0"/>
        </w:rPr>
        <w:t xml:space="preserve">第19条（解除）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相当の期間を定めて是正を求め、当該期間内に是正されないときは、本契約の全部又は一部を解除することができる。ただし、その違反が重大であり是正が困難である場合は、催告を要し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本契約の重要な条項に違反したとき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本業務に必要な情報について重大な虚偽を告げたとき</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相手方との信頼関係を著しく損なう行為を行ったとき</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その他本契約を継続することが困難となる重大な事由が生じたとき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sgehwba5jdws"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甲及び乙は、自ら並びにその関係者が暴力団、暴力団員その他これらに準ずる反社会的勢力に該当せず、かつ、反社会的勢力と社会的に非難されるべき関係を有していないことを表明し、保証する。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97zorp30roet" w:id="21"/>
      <w:bookmarkEnd w:id="21"/>
      <w:r w:rsidDel="00000000" w:rsidR="00000000" w:rsidRPr="00000000">
        <w:rPr>
          <w:rFonts w:ascii="Arial Unicode MS" w:cs="Arial Unicode MS" w:eastAsia="Arial Unicode MS" w:hAnsi="Arial Unicode MS"/>
          <w:b w:val="1"/>
          <w:bCs w:val="1"/>
          <w:rtl w:val="0"/>
        </w:rPr>
        <w:t xml:space="preserve">第21条（非保証及び責任範囲）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乙による助言、試算及び情報提供は、相談時点における甲からの提供情報及び合理的に入手可能な情報に基づくものであり、将来の経済状況、金利、税制、不動産価格その他の変動を保証するものではない。</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乙は、金融機関による融資審査の承認、対象不動産の価格上昇若しくは下落、売却可能性、税制上の優遇措置の適用その他第三者又は将来の事情に左右される結果を保証しない。</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甲は、乙から提供された情報及び助言を参考としたうえで、対象不動産の購入、住宅ローンその他の借入れ及び関連する契約について、自らの判断と責任において意思決定を行うものとする。</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乙が故意又は過失により本契約に違反し甲に損害を与えた場合の責任については、適用される法令及び本契約の定めに従うものとする。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c1j7fzpvh4qu"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甲又は乙が、本契約に違反し、自己の責めに帰すべき事由によって相手方に損害を与えた場合、当該当事者は、相手方に対し、その損害を賠償する責任を負うものとする。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5hwwscmcoyyt" w:id="23"/>
      <w:bookmarkEnd w:id="23"/>
      <w:r w:rsidDel="00000000" w:rsidR="00000000" w:rsidRPr="00000000">
        <w:rPr>
          <w:rFonts w:ascii="Arial Unicode MS" w:cs="Arial Unicode MS" w:eastAsia="Arial Unicode MS" w:hAnsi="Arial Unicode MS"/>
          <w:b w:val="1"/>
          <w:bCs w:val="1"/>
          <w:rtl w:val="0"/>
        </w:rPr>
        <w:t xml:space="preserve">第23条（契約内容の変更）</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本契約の内容を変更する場合、甲乙は、書面又は電磁的方法によりその変更内容を合意するものとする。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uwwb4tv2w0k4" w:id="24"/>
      <w:bookmarkEnd w:id="24"/>
      <w:r w:rsidDel="00000000" w:rsidR="00000000" w:rsidRPr="00000000">
        <w:rPr>
          <w:rFonts w:ascii="Arial Unicode MS" w:cs="Arial Unicode MS" w:eastAsia="Arial Unicode MS" w:hAnsi="Arial Unicode MS"/>
          <w:b w:val="1"/>
          <w:bCs w:val="1"/>
          <w:rtl w:val="0"/>
        </w:rPr>
        <w:t xml:space="preserve">第24条（協議事項）</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本契約に定めのない事項又は本契約の各条項の解釈について疑義が生じた場合、甲及び乙は、関係法令及び取引慣行を踏まえ、誠意をもって協議し、その解決を図るものとする。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srdui7gfp09g" w:id="25"/>
      <w:bookmarkEnd w:id="25"/>
      <w:r w:rsidDel="00000000" w:rsidR="00000000" w:rsidRPr="00000000">
        <w:rPr>
          <w:rFonts w:ascii="Arial Unicode MS" w:cs="Arial Unicode MS" w:eastAsia="Arial Unicode MS" w:hAnsi="Arial Unicode MS"/>
          <w:b w:val="1"/>
          <w:bCs w:val="1"/>
          <w:rtl w:val="0"/>
        </w:rPr>
        <w:t xml:space="preserve">第25条（準拠法及び合意管轄）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に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氏名・事業者名：＿＿＿＿＿＿＿＿＿＿＿＿＿＿＿</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A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