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fufk35r5332" w:id="0"/>
      <w:bookmarkEnd w:id="0"/>
      <w:r w:rsidDel="00000000" w:rsidR="00000000" w:rsidRPr="00000000">
        <w:rPr>
          <w:rFonts w:ascii="Arial Unicode MS" w:cs="Arial Unicode MS" w:eastAsia="Arial Unicode MS" w:hAnsi="Arial Unicode MS"/>
          <w:b w:val="1"/>
          <w:bCs w:val="1"/>
          <w:sz w:val="44"/>
          <w:szCs w:val="44"/>
          <w:rtl w:val="0"/>
        </w:rPr>
        <w:t xml:space="preserve">FPセミナー開催契約書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講師として実施するファイナンシャルプランニングに関するセミナーの開催について、次のとおりFPセミナー開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5swms9t0pz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主催するファイナンシャルプランニングに関するセミナー（以下「本セミナー」という。）について、乙が講師として講演、解説その他これらに付随する業務を行うにあたり、その実施条件、報酬、役割分担、知的財産権、秘密保持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xz28r11jefo" w:id="2"/>
      <w:bookmarkEnd w:id="2"/>
      <w:r w:rsidDel="00000000" w:rsidR="00000000" w:rsidRPr="00000000">
        <w:rPr>
          <w:rFonts w:ascii="Arial Unicode MS" w:cs="Arial Unicode MS" w:eastAsia="Arial Unicode MS" w:hAnsi="Arial Unicode MS"/>
          <w:b w:val="1"/>
          <w:bCs w:val="1"/>
          <w:rtl w:val="0"/>
        </w:rPr>
        <w:t xml:space="preserve">第2条（本セミナーの内容）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甲及び乙は、本セミナーについて、次の事項を事前に協議の上決定する。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セミナー名称</w:t>
        <w:br w:type="textWrapping"/>
        <w:t xml:space="preserve">(2) 開催日時</w:t>
        <w:br w:type="textWrapping"/>
        <w:t xml:space="preserve">(3) 開催場所又はオンライン開催方法</w:t>
        <w:br w:type="textWrapping"/>
        <w:t xml:space="preserve">(4) 開催目的及びテーマ</w:t>
        <w:br w:type="textWrapping"/>
        <w:t xml:space="preserve">(5) 対象者及び予定参加人数</w:t>
        <w:br w:type="textWrapping"/>
        <w:t xml:space="preserve">(6) 講演時間</w:t>
        <w:br w:type="textWrapping"/>
        <w:t xml:space="preserve">(7) 講演内容</w:t>
        <w:br w:type="textWrapping"/>
        <w:t xml:space="preserve">(8) 使用する資料及び機材</w:t>
        <w:br w:type="textWrapping"/>
        <w:t xml:space="preserve">(9) 質疑応答、個別相談その他付随する対応の有無</w:t>
        <w:br w:type="textWrapping"/>
        <w:t xml:space="preserve">(10) その他本セミナーの開催に必要な事項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のテーマは、家計管理、ライフプランニング、教育資金、住宅取得及び住宅ローン、保険、資産形成、老後資金、相続その他ファイナンシャルプランニングに関連する事項のうち、甲乙間で合意した範囲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乙は、甲の事前の承諾なく、合意したテーマ又は本セミナーの趣旨を著しく変更してはならない。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1nhom3bunxi" w:id="3"/>
      <w:bookmarkEnd w:id="3"/>
      <w:r w:rsidDel="00000000" w:rsidR="00000000" w:rsidRPr="00000000">
        <w:rPr>
          <w:rFonts w:ascii="Arial Unicode MS" w:cs="Arial Unicode MS" w:eastAsia="Arial Unicode MS" w:hAnsi="Arial Unicode MS"/>
          <w:b w:val="1"/>
          <w:bCs w:val="1"/>
          <w:rtl w:val="0"/>
        </w:rPr>
        <w:t xml:space="preserve">第3条（乙の業務）</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乙は、本契約に基づき、次の業務を行う。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本セミナーの講演内容の企画及び準備</w:t>
        <w:br w:type="textWrapping"/>
        <w:t xml:space="preserve">(2) 本セミナーにおける講演及び解説</w:t>
        <w:br w:type="textWrapping"/>
        <w:t xml:space="preserve">(3) 講演資料その他必要な資料の作成</w:t>
        <w:br w:type="textWrapping"/>
        <w:t xml:space="preserve">(4) 参加者からの一般的な質問への対応</w:t>
        <w:br w:type="textWrapping"/>
        <w:t xml:space="preserve">(5) 甲との事前打合せ</w:t>
        <w:br w:type="textWrapping"/>
        <w:t xml:space="preserve">(6) その他甲乙間で別途合意した業務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乙は、善良な管理者の注意をもって前項の業務を遂行するものとする。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乙は、自己の責任において、講演内容に関連する法令、ガイドライン、業界上のルールその他必要な事項を確認するものとする。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vo89qwrfek" w:id="4"/>
      <w:bookmarkEnd w:id="4"/>
      <w:r w:rsidDel="00000000" w:rsidR="00000000" w:rsidRPr="00000000">
        <w:rPr>
          <w:rFonts w:ascii="Arial Unicode MS" w:cs="Arial Unicode MS" w:eastAsia="Arial Unicode MS" w:hAnsi="Arial Unicode MS"/>
          <w:b w:val="1"/>
          <w:bCs w:val="1"/>
          <w:rtl w:val="0"/>
        </w:rPr>
        <w:t xml:space="preserve">第4条（甲の業務）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甲は、本セミナーの開催にあたり、別段の合意がない限り、次の業務を行う。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会場又はオンライン配信環境の確保</w:t>
        <w:br w:type="textWrapping"/>
        <w:t xml:space="preserve">(2) 参加者の募集及び受付</w:t>
        <w:br w:type="textWrapping"/>
        <w:t xml:space="preserve">(3) 開催日時及び会場等の参加者への案内</w:t>
        <w:br w:type="textWrapping"/>
        <w:t xml:space="preserve">(4) 本セミナーに必要な設備、機材その他開催環境の準備</w:t>
        <w:br w:type="textWrapping"/>
        <w:t xml:space="preserve">(5) 参加者の管理</w:t>
        <w:br w:type="textWrapping"/>
        <w:t xml:space="preserve">(6) その他本セミナーの主催者として合理的に必要となる業務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甲は、乙が本セミナーを円滑に実施するために必要な情報を、合理的な範囲で乙に提供するものとする。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2hp8d4od4s0" w:id="5"/>
      <w:bookmarkEnd w:id="5"/>
      <w:r w:rsidDel="00000000" w:rsidR="00000000" w:rsidRPr="00000000">
        <w:rPr>
          <w:rFonts w:ascii="Arial Unicode MS" w:cs="Arial Unicode MS" w:eastAsia="Arial Unicode MS" w:hAnsi="Arial Unicode MS"/>
          <w:b w:val="1"/>
          <w:bCs w:val="1"/>
          <w:rtl w:val="0"/>
        </w:rPr>
        <w:t xml:space="preserve">第5条（講師報酬）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甲は乙に対し、本セミナーの講師報酬として、金●●円（消費税及び地方消費税については別途定める。）を支払う。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甲は、前項の報酬を、●年●月●日までに、乙が指定する金融機関口座へ振り込む方法により支払うものとする。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交通費、宿泊費、資料印刷費その他本セミナーの開催に伴い発生する費用については、あらかじめ甲乙間で負担者及び負担範囲を協議して定めるものとする。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kanov7vkdt2" w:id="6"/>
      <w:bookmarkEnd w:id="6"/>
      <w:r w:rsidDel="00000000" w:rsidR="00000000" w:rsidRPr="00000000">
        <w:rPr>
          <w:rFonts w:ascii="Arial Unicode MS" w:cs="Arial Unicode MS" w:eastAsia="Arial Unicode MS" w:hAnsi="Arial Unicode MS"/>
          <w:b w:val="1"/>
          <w:bCs w:val="1"/>
          <w:rtl w:val="0"/>
        </w:rPr>
        <w:t xml:space="preserve">第6条（講演内容に関する基本原則）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乙は、本セミナーにおいて、参加者に対し、可能な限り正確かつ適切な情報を提供するよう努めるものとする。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セミナーにおいて提供する情報が、原則として一般的な情報提供及び教育を目的とするものであり、特定の参加者について個別具体的な金融商品、保険商品、投資商品その他の商品又は取引を推奨するものではないことを明確に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乙は、本セミナーにおいて税務、法律、投資その他専門資格又は登録等を必要とする事項を取り扱う場合には、自己が法令上行うことのできる業務の範囲を超える行為を行わないものとする。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本セミナー終了後に個別相談を実施する場合、その内容及び条件について必要に応じて別途定めるものとする。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gpevc3kfma8" w:id="7"/>
      <w:bookmarkEnd w:id="7"/>
      <w:r w:rsidDel="00000000" w:rsidR="00000000" w:rsidRPr="00000000">
        <w:rPr>
          <w:rFonts w:ascii="Arial Unicode MS" w:cs="Arial Unicode MS" w:eastAsia="Arial Unicode MS" w:hAnsi="Arial Unicode MS"/>
          <w:b w:val="1"/>
          <w:bCs w:val="1"/>
          <w:rtl w:val="0"/>
        </w:rPr>
        <w:t xml:space="preserve">第7条（将来予測等に関する取扱い）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において示される将来の収支、資産額、運用成果、金利、物価、税負担、社会保障、住宅ローン返済額その他将来に関する数値又はシミュレーションは、一定の前提条件に基づく試算であり、将来の結果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乙は、シミュレーションその他将来予測を提示する場合には、その前提条件及び結果が変動する可能性があることについて、必要に応じて参加者に説明するものとする。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74mcapg8w2c" w:id="8"/>
      <w:bookmarkEnd w:id="8"/>
      <w:r w:rsidDel="00000000" w:rsidR="00000000" w:rsidRPr="00000000">
        <w:rPr>
          <w:rFonts w:ascii="Arial Unicode MS" w:cs="Arial Unicode MS" w:eastAsia="Arial Unicode MS" w:hAnsi="Arial Unicode MS"/>
          <w:b w:val="1"/>
          <w:bCs w:val="1"/>
          <w:rtl w:val="0"/>
        </w:rPr>
        <w:t xml:space="preserve">第8条（金融商品等の勧誘）</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乙は、本セミナーにおいて金融商品、保険商品その他の商品又はサービスを紹介する場合、関係法令及び自己に適用される業務上のルールを遵守するものとする。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乙は、甲が事前に認めた場合を除き、本セミナーを利用して参加者に対し過度な営業、勧誘又は契約締結の強要を行ってはならない。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甲又は乙が本セミナー終了後に参加者へ商品又はサービスの案内を行う場合、その主体及び責任の所在を明確にするものとする。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suvyzw0byq2"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甲及び乙は、本セミナーの開催に関し、次の行為を行ってはならない。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虚偽又は著しく誤解を招く情報を提供する行為</w:t>
        <w:br w:type="textWrapping"/>
        <w:t xml:space="preserve">(3) 必要な資格、登録又は許可を有しないにもかかわらず、これらを必要とする業務を行う行為</w:t>
        <w:br w:type="textWrapping"/>
        <w:t xml:space="preserve">(4) 相手方又は第三者の著作権、商標権、プライバシーその他の権利を侵害する行為</w:t>
        <w:br w:type="textWrapping"/>
        <w:t xml:space="preserve">(5) 相手方又は第三者の信用又は名誉を毀損する行為</w:t>
        <w:br w:type="textWrapping"/>
        <w:t xml:space="preserve">(6) 本セミナーの運営を著しく妨害する行為</w:t>
        <w:br w:type="textWrapping"/>
        <w:t xml:space="preserve">(7) その他本契約の目的に照らして不適切な行為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bbaelleykrq1" w:id="10"/>
      <w:bookmarkEnd w:id="10"/>
      <w:r w:rsidDel="00000000" w:rsidR="00000000" w:rsidRPr="00000000">
        <w:rPr>
          <w:rFonts w:ascii="Arial Unicode MS" w:cs="Arial Unicode MS" w:eastAsia="Arial Unicode MS" w:hAnsi="Arial Unicode MS"/>
          <w:b w:val="1"/>
          <w:bCs w:val="1"/>
          <w:rtl w:val="0"/>
        </w:rPr>
        <w:t xml:space="preserve">第10条（資料及び知的財産権）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セミナーのために作成し、又は従前から保有している講演資料、文章、図表、画像、動画、ノウハウその他の著作物等に関する著作権その他の知的財産権は、別段の合意がない限り乙又は正当な権利者に帰属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甲は、本セミナーの運営及び参加者への配布のために必要な範囲に限り、乙が承諾した講演資料を利用することができる。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甲は、乙の事前の承諾なく、講演資料を本セミナー以外の目的で複製、改変、転載、公衆送信、販売その他の方法により利用してはならない。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乙は、第三者の著作物その他の知的財産を講演資料に使用する場合、自己の責任において必要な利用許諾等を確認するものとする。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26y2nmkzm92d" w:id="11"/>
      <w:bookmarkEnd w:id="11"/>
      <w:r w:rsidDel="00000000" w:rsidR="00000000" w:rsidRPr="00000000">
        <w:rPr>
          <w:rFonts w:ascii="Arial Unicode MS" w:cs="Arial Unicode MS" w:eastAsia="Arial Unicode MS" w:hAnsi="Arial Unicode MS"/>
          <w:b w:val="1"/>
          <w:bCs w:val="1"/>
          <w:rtl w:val="0"/>
        </w:rPr>
        <w:t xml:space="preserve">第11条（撮影及び録音等）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甲は、本セミナーについて録音、録画、写真撮影又はオンライン配信を行う場合、あらかじめ乙の承諾を得るものとする。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作成された映像、音声又は写真を広告、Webサイト、SNS、動画配信サービスその他の媒体に掲載又は利用する場合、その利用目的、利用媒体及び利用期間について甲乙間で事前に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参加者の肖像、音声その他個人を識別することができる情報を利用する場合、甲は必要に応じて参加者から同意を取得するものとする。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v85ecf7kueu" w:id="12"/>
      <w:bookmarkEnd w:id="12"/>
      <w:r w:rsidDel="00000000" w:rsidR="00000000" w:rsidRPr="00000000">
        <w:rPr>
          <w:rFonts w:ascii="Arial Unicode MS" w:cs="Arial Unicode MS" w:eastAsia="Arial Unicode MS" w:hAnsi="Arial Unicode MS"/>
          <w:b w:val="1"/>
          <w:bCs w:val="1"/>
          <w:rtl w:val="0"/>
        </w:rPr>
        <w:t xml:space="preserve">第12条（参加者情報の取扱い）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甲及び乙は、本セミナーに関連して取得した参加者の氏名、連絡先、相談内容その他の個人情報について、個人情報の保護に関する法律その他関係法令に従って適切に取り扱うものとする。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甲又は乙は、参加者情報を取得した目的の範囲を超えて利用してはならない。ただし、本人の同意を得た場合その他法令により認められる場合は、この限りでない。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甲及び乙は、参加者情報について漏えい、滅失又は毀損等を防止するため、合理的な安全管理措置を講じるものとする。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6427t4v5whc"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セミナーの実施に関連して相手方から開示された営業上、技術上、顧客上その他一切の非公知情報であって、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br w:type="textWrapping"/>
        <w:t xml:space="preserve">(5) 相手方の秘密情報によることなく独自に取得又は開発した情報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法令又は裁判所、行政機関その他公的機関の命令等により開示が必要となる場合には、必要最小限の範囲で秘密情報を開示することができる。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9p8z9m478n3f" w:id="14"/>
      <w:bookmarkEnd w:id="14"/>
      <w:r w:rsidDel="00000000" w:rsidR="00000000" w:rsidRPr="00000000">
        <w:rPr>
          <w:rFonts w:ascii="Arial Unicode MS" w:cs="Arial Unicode MS" w:eastAsia="Arial Unicode MS" w:hAnsi="Arial Unicode MS"/>
          <w:b w:val="1"/>
          <w:bCs w:val="1"/>
          <w:rtl w:val="0"/>
        </w:rPr>
        <w:t xml:space="preserve">第14条（開催内容の変更）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災害、交通機関の障害、感染症の流行、通信障害、会場設備の故障その他やむを得ない事情により、本セミナーを予定どおり実施することが困難となった場合、甲乙は協議の上、開催日時、開催場所、開催方法その他の条件を変更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対面形式からオンライン形式への変更その他開催方法を大幅に変更する場合には、甲乙は講演内容、必要設備及び費用等について改めて協議するものとする。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ixf232mmyd" w:id="15"/>
      <w:bookmarkEnd w:id="15"/>
      <w:r w:rsidDel="00000000" w:rsidR="00000000" w:rsidRPr="00000000">
        <w:rPr>
          <w:rFonts w:ascii="Arial Unicode MS" w:cs="Arial Unicode MS" w:eastAsia="Arial Unicode MS" w:hAnsi="Arial Unicode MS"/>
          <w:b w:val="1"/>
          <w:bCs w:val="1"/>
          <w:rtl w:val="0"/>
        </w:rPr>
        <w:t xml:space="preserve">第15条（中止及びキャンセル）</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甲又は乙が自己の都合により本セミナーを中止しようとする場合、相手方に対して速やかに通知するものとする。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甲の都合によるキャンセルについてキャンセル料を定める場合、次のとおりとする。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開催日の●日前まで　講師報酬の●％</w:t>
        <w:br w:type="textWrapping"/>
        <w:t xml:space="preserve">開催日の●日前から●日前まで　講師報酬の●％</w:t>
        <w:br w:type="textWrapping"/>
        <w:t xml:space="preserve">開催日の●日前以降　講師報酬の●％</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乙の責めに帰すべき事由により本セミナーを開催できなかった場合、乙は未実施部分に対応する報酬を請求しないものとし、すでに受領している場合はこれを甲に返還する。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天災地変その他甲乙いずれの責めにも帰することのできない事由により本セミナーを開催できない場合、甲乙は報酬、実費及び代替開催の取扱いについて協議するものとする。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n0t37ytpqzh"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乙は、甲の事前の承諾なく、本セミナーにおける主要な講師業務を第三者に再委託してはならない。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甲の承諾を得て業務の一部を第三者に委託した場合であっても、乙は当該第三者の行為について、本契約上の責任を負うものとする。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m09l5igyyam" w:id="17"/>
      <w:bookmarkEnd w:id="17"/>
      <w:r w:rsidDel="00000000" w:rsidR="00000000" w:rsidRPr="00000000">
        <w:rPr>
          <w:rFonts w:ascii="Arial Unicode MS" w:cs="Arial Unicode MS" w:eastAsia="Arial Unicode MS" w:hAnsi="Arial Unicode MS"/>
          <w:b w:val="1"/>
          <w:bCs w:val="1"/>
          <w:rtl w:val="0"/>
        </w:rPr>
        <w:t xml:space="preserve">第17条（保証の範囲）</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セミナーにおいて提供した情報又はシミュレーションについて、参加者の特定の目的への適合性、将来の資産形成結果、投資成果、住宅取得の実現、融資の承認、保険契約の成立その他特定の結果を保証するものでは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参加者は、本セミナーで提供された情報を参考として、必要に応じて金融機関、保険会社、税理士、弁護士その他の専門家に確認し、自己の判断と責任において意思決定を行うものとする。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本条は、甲又は乙に故意又は重大な過失がある場合にまで、その責任を免除する趣旨ではない。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vvfvqzgt5ww"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甲又は乙が本契約に違反し、自己の責めに帰すべき事由により相手方に損害を与えた場合、当該当事者は、相手方に対し、その損害を賠償する責任を負う。</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損害賠償の範囲その他について別途合意がある場合は、その合意に従うものとする。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z1aelwibalxt"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本契約に違反したとき</w:t>
        <w:br w:type="textWrapping"/>
        <w:t xml:space="preserve">(2) 本セミナーの開催に必要な義務を履行しないとき</w:t>
        <w:br w:type="textWrapping"/>
        <w:t xml:space="preserve">(3) 相手方の信用又は社会的評価を著しく害する行為を行ったとき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前項にかかわらず、相手方について支払停止、破産手続開始、民事再生手続開始その他これらに類する重大な事由が生じた場合、相手方は何らの催告を要することなく本契約を解除することができる。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iw0bqk1wstiy"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甲及び乙は、自ら及び自己の役員その他実質的に経営に関与する者が、暴力団、暴力団員、暴力団関係企業その他これらに準ずる反社会的勢力に該当しないことを表明し、保証する。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甲又は乙は、相手方が前項の表明保証に違反した場合、何らの催告を要することなく直ちに本契約を解除することができる。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前項に基づき契約を解除した当事者は、当該解除によって相手方に生じた損害について賠償する責任を負わない。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nxo3stexmsl7"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b6mdn4tbb1zk"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本契約の有効期間は、本契約締結日から本セミナーの終了及び甲乙間における報酬その他の精算が完了する日までとする。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10条（資料及び知的財産権）、第12条（参加者情報の取扱い）、第13条（秘密保持）、第17条（保証の範囲）、第18条（損害賠償）、第21条（権利義務の譲渡禁止）、第24条（準拠法及び合意管轄）その他その性質上存続すべき規定は、引き続き効力を有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m4ippp1wckap" w:id="23"/>
      <w:bookmarkEnd w:id="23"/>
      <w:r w:rsidDel="00000000" w:rsidR="00000000" w:rsidRPr="00000000">
        <w:rPr>
          <w:rFonts w:ascii="Arial Unicode MS" w:cs="Arial Unicode MS" w:eastAsia="Arial Unicode MS" w:hAnsi="Arial Unicode MS"/>
          <w:b w:val="1"/>
          <w:bCs w:val="1"/>
          <w:rtl w:val="0"/>
        </w:rPr>
        <w:t xml:space="preserve">第23条（協議）</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c4xew05yilw6"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本契約に関して訴訟その他の紛争が生じた場合、●●地方裁判所又は●●簡易裁判所を第一審の専属的合意管轄裁判所とする。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　　　　　　　　　　　　　　　</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事業者名・氏名：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