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aluu8d2c91n" w:id="0"/>
      <w:bookmarkEnd w:id="0"/>
      <w:r w:rsidDel="00000000" w:rsidR="00000000" w:rsidRPr="00000000">
        <w:rPr>
          <w:rFonts w:ascii="Arial Unicode MS" w:cs="Arial Unicode MS" w:eastAsia="Arial Unicode MS" w:hAnsi="Arial Unicode MS"/>
          <w:b w:val="1"/>
          <w:bCs w:val="1"/>
          <w:sz w:val="44"/>
          <w:szCs w:val="44"/>
          <w:rtl w:val="0"/>
        </w:rPr>
        <w:t xml:space="preserve">漫画制作業務委託契約書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株式会社●●（以下「甲」という。）と●●（以下「乙」という。）は、甲が乙に委託する漫画制作業務について、次のとおり漫画制作業務委託契約（以下「本契約」という。）を締結する。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7fw37k4k22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漫画作品の企画、構成、ネーム、作画その他の制作業務を委託し、乙がこれを受託するにあたり、業務内容、制作条件、納品、検収、報酬、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f2kzgf0v819"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甲は乙に対し、次に掲げる業務の全部又は一部（以下「本業務」という。）を委託し、乙はこれを受託する。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漫画作品の企画及び構成に関する業務</w:t>
        <w:br w:type="textWrapping"/>
        <w:t xml:space="preserve">(2) プロット、シナリオ及びネームの作成</w:t>
        <w:br w:type="textWrapping"/>
        <w:t xml:space="preserve">(3) キャラクター、背景、小物その他のデザイン</w:t>
        <w:br w:type="textWrapping"/>
        <w:t xml:space="preserve">(4) 下描き、線画、ペン入れ、着色その他の作画</w:t>
        <w:br w:type="textWrapping"/>
        <w:t xml:space="preserve">(5) セリフ、吹き出し、効果音その他の文字要素の配置</w:t>
        <w:br w:type="textWrapping"/>
        <w:t xml:space="preserve">(6) 表紙、扉絵、サムネイルその他付随する画像の制作</w:t>
        <w:br w:type="textWrapping"/>
        <w:t xml:space="preserve">(7) 甲から指示された修正及び調整</w:t>
        <w:br w:type="textWrapping"/>
        <w:t xml:space="preserve">(8) 完成データその他成果物の納品</w:t>
        <w:br w:type="textWrapping"/>
        <w:t xml:space="preserve">(9) 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漫画作品（以下「本作品」という。）の題名、内容、ページ数、形式、仕様、納期、納品方法その他の具体的条件は、本契約、個別契約、発注書、仕様書その他甲乙間で合意した書面又は電磁的方法により定め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本契約と個別契約等の内容が異なる場合には、個別契約等において本契約と異なる定めをする旨が明示されているときに限り、当該個別契約等の定めを優先する。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5sdm8ul0cab" w:id="3"/>
      <w:bookmarkEnd w:id="3"/>
      <w:r w:rsidDel="00000000" w:rsidR="00000000" w:rsidRPr="00000000">
        <w:rPr>
          <w:rFonts w:ascii="Arial Unicode MS" w:cs="Arial Unicode MS" w:eastAsia="Arial Unicode MS" w:hAnsi="Arial Unicode MS"/>
          <w:b w:val="1"/>
          <w:bCs w:val="1"/>
          <w:rtl w:val="0"/>
        </w:rPr>
        <w:t xml:space="preserve">第3条（制作条件及び指示）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乙は、甲から提示された企画内容、仕様書、キャラクター設定、世界観、参考資料、制作方針その他の指示に従い、善良な管理者の注意をもって本業務を遂行する。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甲は、本業務の遂行に必要な資料、情報、素材等を合理的な範囲で乙に提供するものとする。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乙は、甲から提供された資料等について、本業務以外の目的で使用してはならない。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乙は、制作内容について疑義が生じた場合又は甲の指示どおりに制作することが困難となった場合、速やかに甲へ報告し、その対応について協議する。</w:t>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8hzhh1qfxlh"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乙は、甲乙間で合意した制作スケジュールに従って本業務を遂行する。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乙は、納期までに本業務を完了できないおそれが生じた場合、直ちにその理由、進捗状況及び完了予定時期を甲に報告しなければならない。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天災地変、甲による資料提供の遅延その他乙の責めに帰することのできない事由によって制作が遅延した場合、甲乙は納期その他必要な事項について協議する。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pPr>
      <w:bookmarkStart w:colFirst="0" w:colLast="0" w:name="_quean7x5r502" w:id="5"/>
      <w:bookmarkEnd w:id="5"/>
      <w:r w:rsidDel="00000000" w:rsidR="00000000" w:rsidRPr="00000000">
        <w:rPr>
          <w:rFonts w:ascii="Arial Unicode MS" w:cs="Arial Unicode MS" w:eastAsia="Arial Unicode MS" w:hAnsi="Arial Unicode MS"/>
          <w:b w:val="1"/>
          <w:bCs w:val="1"/>
          <w:rtl w:val="0"/>
        </w:rPr>
        <w:t xml:space="preserve">第5条（納品）</w: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乙は、甲乙間で定めた納期までに、本作品及び本業務により作成した成果物（以下総称して「成果物」という。）を甲に納品する。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成果物の納品形式は、JPEG、PNG、PSD、CLIPその他甲乙間で別途定めたファイル形式とする。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編集可能な原稿データ、レイヤー分けされた制作データその他の中間データを納品対象とする場合、その内容及び範囲は個別契約等で定める。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乙は、成果物の納品後に甲から合理的な範囲で納品方法又はファイル形式の不備を指摘された場合、速やかにこれを是正する。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4eln7t2lyfb"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甲は、成果物の納品を受けた日から●営業日以内に、成果物が甲乙間で合意した仕様、品質その他の条件に適合しているかを確認する。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甲は、成果物が前項の条件に適合しないと判断した場合、乙に対し、その理由を示して修正を求めることができる。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乙は、前項の修正要求が当初合意した制作内容及び仕様の範囲内である場合、合理的な期間内に無償で修正を行い、再度甲に納品する。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甲が第1項の期間内に修正その他の異議を申し出なかった場合、当該期間の満了をもって検収が完了したものとする。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8wimh44i6dh" w:id="7"/>
      <w:bookmarkEnd w:id="7"/>
      <w:r w:rsidDel="00000000" w:rsidR="00000000" w:rsidRPr="00000000">
        <w:rPr>
          <w:rFonts w:ascii="Arial Unicode MS" w:cs="Arial Unicode MS" w:eastAsia="Arial Unicode MS" w:hAnsi="Arial Unicode MS"/>
          <w:b w:val="1"/>
          <w:bCs w:val="1"/>
          <w:rtl w:val="0"/>
        </w:rPr>
        <w:t xml:space="preserve">第7条（修正及び仕様変更）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当初合意した制作内容の範囲内における修正は、●回まで委託料に含まれるものとする。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前項の回数を超える修正、検収完了後の修正又は甲の都合による大幅な仕様変更については、甲乙協議のうえ、追加報酬及び納期を定める。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甲による企画、ストーリー、キャラクター設定、ページ数その他の重要な制作条件の変更により乙の作業量が著しく増加する場合も、前項と同様とする。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8qv92vaaxxn" w:id="8"/>
      <w:bookmarkEnd w:id="8"/>
      <w:r w:rsidDel="00000000" w:rsidR="00000000" w:rsidRPr="00000000">
        <w:rPr>
          <w:rFonts w:ascii="Arial Unicode MS" w:cs="Arial Unicode MS" w:eastAsia="Arial Unicode MS" w:hAnsi="Arial Unicode MS"/>
          <w:b w:val="1"/>
          <w:bCs w:val="1"/>
          <w:rtl w:val="0"/>
        </w:rPr>
        <w:t xml:space="preserve">第8条（委託料）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甲は、前項の委託料を、●年●月●日までに、乙の指定する金融機関口座に振り込む方法により支払う。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本業務の遂行に特別な費用が必要となる場合、乙は事前に甲の承諾を得るものとし、その負担方法について甲乙協議のうえ決定する。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611h1hziwp3" w:id="9"/>
      <w:bookmarkEnd w:id="9"/>
      <w:r w:rsidDel="00000000" w:rsidR="00000000" w:rsidRPr="00000000">
        <w:rPr>
          <w:rFonts w:ascii="Arial Unicode MS" w:cs="Arial Unicode MS" w:eastAsia="Arial Unicode MS" w:hAnsi="Arial Unicode MS"/>
          <w:b w:val="1"/>
          <w:bCs w:val="1"/>
          <w:rtl w:val="0"/>
        </w:rPr>
        <w:t xml:space="preserve">第9条（著作権）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係る著作権（著作権法第27条及び第28条に規定する権利を含む。）は、甲が第8条に定める委託料を全額支払った時点で、乙から甲に移転するものとする。ただし、甲乙が個別契約等において別段の定めをした場合は、その定めに従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前項に基づき甲に移転する著作権には、成果物について複製、公衆送信、出版、配信、展示、翻案、改変、編集、商品化、広告利用その他の方法により利用する権利を含む。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していた素材、技法、テンプレートその他の著作物又は知的財産については、乙に権利が留保される。ただし、成果物に組み込まれている場合、乙は甲に対し、成果物を利用するために必要な範囲でこれを利用する権利を許諾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xyb7nvjmbl0" w:id="10"/>
      <w:bookmarkEnd w:id="10"/>
      <w:r w:rsidDel="00000000" w:rsidR="00000000" w:rsidRPr="00000000">
        <w:rPr>
          <w:rFonts w:ascii="Arial Unicode MS" w:cs="Arial Unicode MS" w:eastAsia="Arial Unicode MS" w:hAnsi="Arial Unicode MS"/>
          <w:b w:val="1"/>
          <w:bCs w:val="1"/>
          <w:rtl w:val="0"/>
        </w:rPr>
        <w:t xml:space="preserve">第10条（著作者人格権）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乙は、成果物について乙が有する著作者人格権を、甲、甲から権利を承継した者及び甲から成果物の利用を許諾された者に対して行使しないものとする。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3udp31tgy8z" w:id="11"/>
      <w:bookmarkEnd w:id="11"/>
      <w:r w:rsidDel="00000000" w:rsidR="00000000" w:rsidRPr="00000000">
        <w:rPr>
          <w:rFonts w:ascii="Arial Unicode MS" w:cs="Arial Unicode MS" w:eastAsia="Arial Unicode MS" w:hAnsi="Arial Unicode MS"/>
          <w:b w:val="1"/>
          <w:bCs w:val="1"/>
          <w:rtl w:val="0"/>
        </w:rPr>
        <w:t xml:space="preserve">第11条（成果物の利用）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甲は、成果物について、出版物、電子書籍、Webサイト、SNS、広告、動画、アプリケーション、商品、イベントその他の媒体又は方法を問わず利用することができる。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ただし、利用地域、利用期間、媒体、二次利用その他について個別契約等で制限を設けた場合には、その定めを優先する。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jifrpbak607" w:id="12"/>
      <w:bookmarkEnd w:id="12"/>
      <w:r w:rsidDel="00000000" w:rsidR="00000000" w:rsidRPr="00000000">
        <w:rPr>
          <w:rFonts w:ascii="Arial Unicode MS" w:cs="Arial Unicode MS" w:eastAsia="Arial Unicode MS" w:hAnsi="Arial Unicode MS"/>
          <w:b w:val="1"/>
          <w:bCs w:val="1"/>
          <w:rtl w:val="0"/>
        </w:rPr>
        <w:t xml:space="preserve">第12条（氏名等の表示）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成果物の公表に際して乙の氏名、ペンネームその他のクレジットを表示するか否か及びその表示方法については、甲乙間で別途定める。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乙は、甲の事前の承諾なく、本作品の制作に関与した事実、本作品の未公開情報その他甲が公表していない事項を公表してはならない。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p4nshgm1ldqu" w:id="13"/>
      <w:bookmarkEnd w:id="13"/>
      <w:r w:rsidDel="00000000" w:rsidR="00000000" w:rsidRPr="00000000">
        <w:rPr>
          <w:rFonts w:ascii="Arial Unicode MS" w:cs="Arial Unicode MS" w:eastAsia="Arial Unicode MS" w:hAnsi="Arial Unicode MS"/>
          <w:b w:val="1"/>
          <w:bCs w:val="1"/>
          <w:rtl w:val="0"/>
        </w:rPr>
        <w:t xml:space="preserve">第13条（第三者の権利）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乙は、成果物が第三者の著作権、商標権、肖像権、パブリシティ権その他の権利を不当に侵害しないよう十分に注意して制作する。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乙が第三者の著作物、画像、フォント、素材その他第三者が権利を有するものを成果物に使用する場合、事前に甲の承諾を得るとともに、必要な利用許諾その他の権利処理を行うものとする。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甲から提供された素材又は甲から具体的に使用を指示された素材に起因して第三者との紛争が生じた場合には、甲乙はその原因及び責任の所在に応じて対応する。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mex1du53qrl" w:id="14"/>
      <w:bookmarkEnd w:id="14"/>
      <w:r w:rsidDel="00000000" w:rsidR="00000000" w:rsidRPr="00000000">
        <w:rPr>
          <w:rFonts w:ascii="Arial Unicode MS" w:cs="Arial Unicode MS" w:eastAsia="Arial Unicode MS" w:hAnsi="Arial Unicode MS"/>
          <w:b w:val="1"/>
          <w:bCs w:val="1"/>
          <w:rtl w:val="0"/>
        </w:rPr>
        <w:t xml:space="preserve">第14条（生成AI等の利用）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乙は、画像生成AI、文章生成AIその他の生成AIサービスを本業務に利用する場合、甲の事前の承諾を得るものとする。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乙は、生成AIを利用する場合、当該サービスの利用条件、成果物の権利関係、第三者の権利侵害のおそれ、入力情報の取扱いその他必要な事項を確認しなければならない。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乙は、甲から提供された未公開情報、キャラクター設定、原稿、画像、営業秘密その他秘密性を有する情報を、甲の事前の承諾なく生成AIサービスに入力してはならない。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甲が生成AIを利用しないことを制作条件として指定した場合、乙はこれに従う。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amq8g7pbywww"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乙は、甲の事前の承諾なく、本業務の全部又は重要な一部を第三者に再委託してはならない。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乙が甲の承諾を得て本業務を第三者に再委託する場合、乙は当該第三者に対し、本契約において乙が負担する義務と同等の義務を負わせる。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npuhoq0nj81"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一切の非公知情報（以下「秘密情報」という。）を秘密として取り扱い、相手方の事前の承諾なく第三者に開示又は漏えい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秘密情報によらず独自に取得又は開発した情報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甲及び乙は、秘密情報を本契約の履行以外の目的に使用してはならない。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本条の義務は、本契約終了後も●年間存続する。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4wx2osn5f3g0" w:id="17"/>
      <w:bookmarkEnd w:id="17"/>
      <w:r w:rsidDel="00000000" w:rsidR="00000000" w:rsidRPr="00000000">
        <w:rPr>
          <w:rFonts w:ascii="Arial Unicode MS" w:cs="Arial Unicode MS" w:eastAsia="Arial Unicode MS" w:hAnsi="Arial Unicode MS"/>
          <w:b w:val="1"/>
          <w:bCs w:val="1"/>
          <w:rtl w:val="0"/>
        </w:rPr>
        <w:t xml:space="preserve">第17条（資料等の管理及び返還）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乙は、甲から提供された原稿、設定資料、画像、データその他の資料を善良な管理者の注意をもって管理する。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本契約が終了した場合又は甲から求められた場合、乙は、甲の指示に従い、甲から提供された資料及びその複製物を返還又は消去する。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rryomc5970j" w:id="18"/>
      <w:bookmarkEnd w:id="18"/>
      <w:r w:rsidDel="00000000" w:rsidR="00000000" w:rsidRPr="00000000">
        <w:rPr>
          <w:rFonts w:ascii="Arial Unicode MS" w:cs="Arial Unicode MS" w:eastAsia="Arial Unicode MS" w:hAnsi="Arial Unicode MS"/>
          <w:b w:val="1"/>
          <w:bCs w:val="1"/>
          <w:rtl w:val="0"/>
        </w:rPr>
        <w:t xml:space="preserve">第18条（実績公開）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乙は、成果物又は本業務に関する情報を、自己のWebサイト、SNS、ポートフォリオその他の媒体に制作実績として掲載しようとする場合、事前に甲の承諾を得なければならない。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甲が公開時期、掲載範囲、表示内容その他の条件を指定した場合、乙はこれに従う。</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x6jn2dx3frv"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甲及び乙は、相手方の事前の書面による承諾なく、本契約から生じる権利若しくは義務又は契約上の地位を第三者に譲渡し、承継させ、又は担保に供してはならない。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higgl2j3lo1"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本業務の内容、納期、委託料その他本契約又は個別契約の重要な条件を変更する場合、甲乙は、書面又は電磁的方法により変更内容を確認するものとする。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fu5vu8hxvyta"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差押え、仮差押え、仮処分、強制執行等の申立てを受けた場合</w:t>
        <w:br w:type="textWrapping"/>
        <w:t xml:space="preserve">(3) 破産手続、民事再生手続その他これらに類する手続の申立てがあった場合</w:t>
        <w:br w:type="textWrapping"/>
        <w:t xml:space="preserve">(4) 本契約上の重大な義務に違反した場合</w:t>
        <w:br w:type="textWrapping"/>
        <w:t xml:space="preserve">(5) 相手方との信頼関係を著しく損なう行為があった場合</w:t>
        <w:br w:type="textWrapping"/>
        <w:t xml:space="preserve">(6) その他本契約を継続することが困難となる重大な事由が生じた場合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adl5wxdj498q" w:id="22"/>
      <w:bookmarkEnd w:id="22"/>
      <w:r w:rsidDel="00000000" w:rsidR="00000000" w:rsidRPr="00000000">
        <w:rPr>
          <w:rFonts w:ascii="Arial Unicode MS" w:cs="Arial Unicode MS" w:eastAsia="Arial Unicode MS" w:hAnsi="Arial Unicode MS"/>
          <w:b w:val="1"/>
          <w:bCs w:val="1"/>
          <w:rtl w:val="0"/>
        </w:rPr>
        <w:t xml:space="preserve">第22条（中途終了時の取扱い）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本業務が制作途中で終了した場合、甲乙は、それまでの作業状況、完成度及び成果物の利用可能性等を考慮し、乙に支払うべき報酬について協議する。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甲が制作途中の成果物を利用する場合、その利用条件及び権利の帰属について甲乙協議のうえ定める。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甲の都合により本業務を中止する場合、乙がすでに実施した作業に相当する報酬及び事前に甲の承諾を得て支出した費用については、甲が負担するものとする。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c2a8fj9v6xoa"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甲又は乙が、本契約に違反し、相手方に損害を与えた場合、当該当事者は、自己の責めに帰すべき事由により相手方に生じた通常かつ直接の損害を賠償する責任を負う。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ただし、故意又は重大な過失によって生じた損害については、この限りでない。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ae9ls8yvqb5x"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通信障害、停電、法令の制定改廃、公権力による命令その他当事者の合理的な支配を超える事由により、本契約上の義務の全部又は一部の履行が遅延又は不能となった場合、当該当事者は、その責めに帰することのできない範囲において責任を負わ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ieuaj6owlp8e"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前項による解除を行った当事者は、当該解除によって相手方に生じた損害について責任を負わない。</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ahwqqbnct1l8"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契約期間満了時に未完了の個別業務が存在する場合、当該業務については、その完了に必要な範囲で本契約の規定が引き続き適用される。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本契約終了後も、第9条、第10条、第13条、第16条、第17条、第18条、第19条、第23条、第25条、第27条及びその性質上存続すべき条項は引き続き効力を有する。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1r6bs8rtdg8a" w:id="27"/>
      <w:bookmarkEnd w:id="27"/>
      <w:r w:rsidDel="00000000" w:rsidR="00000000" w:rsidRPr="00000000">
        <w:rPr>
          <w:rFonts w:ascii="Arial Unicode MS" w:cs="Arial Unicode MS" w:eastAsia="Arial Unicode MS" w:hAnsi="Arial Unicode MS"/>
          <w:b w:val="1"/>
          <w:bCs w:val="1"/>
          <w:rtl w:val="0"/>
        </w:rPr>
        <w:t xml:space="preserve">第27条（協議及び管轄）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本契約に定めのない事項又は本契約の解釈について疑義が生じた場合、甲乙は誠意をもって協議し、その解決を図るものとする。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本契約の準拠法は日本法とする。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本契約に関して訴訟の必要が生じた場合、●●地方裁判所又は●●簡易裁判所を第一審の専属的合意管轄裁判所とする。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なお、本契約を電磁的方法により締結する場合には、電磁的記録を作成し、甲乙が電子署名その他合意した方法により締結し、それぞれ当該電磁的記録を保管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　　　　　　　　　　　</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