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ckc8w33vjhk" w:id="0"/>
      <w:bookmarkEnd w:id="0"/>
      <w:r w:rsidDel="00000000" w:rsidR="00000000" w:rsidRPr="00000000">
        <w:rPr>
          <w:rFonts w:ascii="Arial Unicode MS" w:cs="Arial Unicode MS" w:eastAsia="Arial Unicode MS" w:hAnsi="Arial Unicode MS"/>
          <w:b w:val="1"/>
          <w:bCs w:val="1"/>
          <w:sz w:val="44"/>
          <w:szCs w:val="44"/>
          <w:rtl w:val="0"/>
        </w:rPr>
        <w:t xml:space="preserve">アニメ制作基本契約書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が乙に委託するアニメーション作品その他これに関連する制作業務について、その基本的な取引条件を定めるため、次のとおりアニメ制作基本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bh26kmney0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継続的又は反復的に委託するアニメーション作品その他関連コンテンツの企画、制作、編集その他の業務について、甲乙間の基本的な権利義務及び取引条件を定め、円滑かつ適正な制作及び取引を実現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1ajv2a3hhh5"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本契約は、本契約の有効期間中に甲乙間で締結される個別の制作業務に関する契約、発注書、注文書その他の合意（以下「個別契約」という。）に共通して適用される。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個別契約において本契約と異なる事項を定めた場合には、当該個別契約の定めが本契約に優先して適用される。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甲及び乙は、本契約及び個別契約を相互に補完するものとして取り扱う。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mr051byezqwk" w:id="3"/>
      <w:bookmarkEnd w:id="3"/>
      <w:r w:rsidDel="00000000" w:rsidR="00000000" w:rsidRPr="00000000">
        <w:rPr>
          <w:rFonts w:ascii="Arial Unicode MS" w:cs="Arial Unicode MS" w:eastAsia="Arial Unicode MS" w:hAnsi="Arial Unicode MS"/>
          <w:b w:val="1"/>
          <w:bCs w:val="1"/>
          <w:rtl w:val="0"/>
        </w:rPr>
        <w:t xml:space="preserve">第3条（個別契約）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個別契約では、必要に応じて次の事項を定めるものとする。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制作する作品又は成果物の名称及び内容</w:t>
        <w:br w:type="textWrapping"/>
        <w:t xml:space="preserve">(2) 委託業務の範囲</w:t>
        <w:br w:type="textWrapping"/>
        <w:t xml:space="preserve">(3) 仕様、品質基準及び制作条件</w:t>
        <w:br w:type="textWrapping"/>
        <w:t xml:space="preserve">(4) 制作スケジュール及び納期</w:t>
        <w:br w:type="textWrapping"/>
        <w:t xml:space="preserve">(5) 納品方法及び納品形式</w:t>
        <w:br w:type="textWrapping"/>
        <w:t xml:space="preserve">(6) 制作費その他の対価</w:t>
        <w:br w:type="textWrapping"/>
        <w:t xml:space="preserve">(7) 支払条件及び支払期日</w:t>
        <w:br w:type="textWrapping"/>
        <w:t xml:space="preserve">(8) 検収方法及び検収期間</w:t>
        <w:br w:type="textWrapping"/>
        <w:t xml:space="preserve">(9) 知的財産権の取扱い</w:t>
        <w:br w:type="textWrapping"/>
        <w:t xml:space="preserve">(10) 支給素材その他必要な資料の取扱い</w:t>
        <w:br w:type="textWrapping"/>
        <w:t xml:space="preserve">(11) その他甲乙が必要と認める事項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個別契約は、契約書、発注書、注文請書、電子メール、電子契約その他甲乙が合意した方法により成立する。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7f7a8of0ek46" w:id="4"/>
      <w:bookmarkEnd w:id="4"/>
      <w:r w:rsidDel="00000000" w:rsidR="00000000" w:rsidRPr="00000000">
        <w:rPr>
          <w:rFonts w:ascii="Arial Unicode MS" w:cs="Arial Unicode MS" w:eastAsia="Arial Unicode MS" w:hAnsi="Arial Unicode MS"/>
          <w:b w:val="1"/>
          <w:bCs w:val="1"/>
          <w:rtl w:val="0"/>
        </w:rPr>
        <w:t xml:space="preserve">第4条（委託業務）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甲は乙に対し、個別契約に定めるところにより、アニメーション制作に関する業務（以下「本業務」という。）を委託し、乙はこれを受託する。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本業務には、個別契約の内容に応じて、次の業務の全部又は一部を含むものとする。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企画及び構成</w:t>
        <w:br w:type="textWrapping"/>
        <w:t xml:space="preserve">(2) 脚本及びシナリオ制作</w:t>
        <w:br w:type="textWrapping"/>
        <w:t xml:space="preserve">(3) 絵コンテ制作</w:t>
        <w:br w:type="textWrapping"/>
        <w:t xml:space="preserve">(4) キャラクター、背景、美術その他のデザイン</w:t>
        <w:br w:type="textWrapping"/>
        <w:t xml:space="preserve">(5) レイアウト制作</w:t>
        <w:br w:type="textWrapping"/>
        <w:t xml:space="preserve">(6) 原画及び第二原画制作</w:t>
        <w:br w:type="textWrapping"/>
        <w:t xml:space="preserve">(7) 動画制作</w:t>
        <w:br w:type="textWrapping"/>
        <w:t xml:space="preserve">(8) 仕上げ及び彩色</w:t>
        <w:br w:type="textWrapping"/>
        <w:t xml:space="preserve">(9) 背景美術制作</w:t>
        <w:br w:type="textWrapping"/>
        <w:t xml:space="preserve">(10) 3DCGその他のデジタル制作</w:t>
        <w:br w:type="textWrapping"/>
        <w:t xml:space="preserve">(11) 撮影及び映像処理</w:t>
        <w:br w:type="textWrapping"/>
        <w:t xml:space="preserve">(12) 編集</w:t>
        <w:br w:type="textWrapping"/>
        <w:t xml:space="preserve">(13) 音響、音声及び音楽に関する制作補助</w:t>
        <w:br w:type="textWrapping"/>
        <w:t xml:space="preserve">(14) 字幕、テロップその他付随素材の制作</w:t>
        <w:br w:type="textWrapping"/>
        <w:t xml:space="preserve">(15) 納品データその他関連成果物の作成</w:t>
        <w:br w:type="textWrapping"/>
        <w:t xml:space="preserve">(16) 前各号に付随又は関連する業務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本業務の具体的な範囲は個別契約で定める。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g8lza0kik48o" w:id="5"/>
      <w:bookmarkEnd w:id="5"/>
      <w:r w:rsidDel="00000000" w:rsidR="00000000" w:rsidRPr="00000000">
        <w:rPr>
          <w:rFonts w:ascii="Arial Unicode MS" w:cs="Arial Unicode MS" w:eastAsia="Arial Unicode MS" w:hAnsi="Arial Unicode MS"/>
          <w:b w:val="1"/>
          <w:bCs w:val="1"/>
          <w:rtl w:val="0"/>
        </w:rPr>
        <w:t xml:space="preserve">第5条（業務遂行）</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乙は、本契約、個別契約、甲から提示された仕様書、制作指示書その他の資料に従い、善良な管理者の注意をもって本業務を遂行する。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乙は、本業務の遂行に必要な専門的能力及び制作体制を確保し、個別契約に定める品質及び納期を満たすよう努めるものとする。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乙は、本業務の遂行に重大な影響を与える事情が発生した場合又はそのおそれがある場合、速やかに甲に報告し、その対応について甲乙協議する。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dg3icrqk2i5h" w:id="6"/>
      <w:bookmarkEnd w:id="6"/>
      <w:r w:rsidDel="00000000" w:rsidR="00000000" w:rsidRPr="00000000">
        <w:rPr>
          <w:rFonts w:ascii="Arial Unicode MS" w:cs="Arial Unicode MS" w:eastAsia="Arial Unicode MS" w:hAnsi="Arial Unicode MS"/>
          <w:b w:val="1"/>
          <w:bCs w:val="1"/>
          <w:rtl w:val="0"/>
        </w:rPr>
        <w:t xml:space="preserve">第6条（制作仕様及び制作指示）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甲は、必要に応じて乙に対し、本業務に関する仕様書、設定資料、制作指示書、参考資料その他必要な資料を提供する。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乙は、前項の資料又は甲からの制作指示について疑義が生じた場合、速やかに甲に確認するものとする。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乙は、甲の承諾なく、成果物の内容、仕様その他重要な制作条件を変更してはならない。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vsq2rvwt2y8a" w:id="7"/>
      <w:bookmarkEnd w:id="7"/>
      <w:r w:rsidDel="00000000" w:rsidR="00000000" w:rsidRPr="00000000">
        <w:rPr>
          <w:rFonts w:ascii="Arial Unicode MS" w:cs="Arial Unicode MS" w:eastAsia="Arial Unicode MS" w:hAnsi="Arial Unicode MS"/>
          <w:b w:val="1"/>
          <w:bCs w:val="1"/>
          <w:rtl w:val="0"/>
        </w:rPr>
        <w:t xml:space="preserve">第7条（制作進行及び報告）</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乙は、個別契約に定める制作スケジュールに従って本業務を遂行する。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甲は、必要に応じて乙に対し、本業務の進捗状況について報告を求めることができる。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乙は、納期の遅延その他制作スケジュールに影響を及ぼす事情を認識した場合、直ちに甲にその原因、影響及び対応予定を報告する。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甲乙は、制作遅延を防止するため、必要に応じて制作工程及びスケジュールについて協議する。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cgo0w1l0yzb8" w:id="8"/>
      <w:bookmarkEnd w:id="8"/>
      <w:r w:rsidDel="00000000" w:rsidR="00000000" w:rsidRPr="00000000">
        <w:rPr>
          <w:rFonts w:ascii="Arial Unicode MS" w:cs="Arial Unicode MS" w:eastAsia="Arial Unicode MS" w:hAnsi="Arial Unicode MS"/>
          <w:b w:val="1"/>
          <w:bCs w:val="1"/>
          <w:rtl w:val="0"/>
        </w:rPr>
        <w:t xml:space="preserve">第8条（甲による素材等の提供）</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甲は、本業務に必要な原作、脚本、設定資料、キャラクター資料、画像、映像、音声、楽曲、ロゴその他の素材（以下「支給素材」という。）を乙に提供することができる。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乙は、支給素材を本業務の遂行以外の目的に使用してはならない。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乙は、甲の事前の承諾なく、支給素材を第三者に提供し、譲渡し、貸与し、又は本業務に必要な範囲を超えて複製してはならない。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本業務終了後、乙は甲の指示に従い、支給素材を返還、削除又は廃棄するものとする。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cta99z2x548e" w:id="9"/>
      <w:bookmarkEnd w:id="9"/>
      <w:r w:rsidDel="00000000" w:rsidR="00000000" w:rsidRPr="00000000">
        <w:rPr>
          <w:rFonts w:ascii="Arial Unicode MS" w:cs="Arial Unicode MS" w:eastAsia="Arial Unicode MS" w:hAnsi="Arial Unicode MS"/>
          <w:b w:val="1"/>
          <w:bCs w:val="1"/>
          <w:rtl w:val="0"/>
        </w:rPr>
        <w:t xml:space="preserve">第9条（仕様変更等）</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甲が個別契約成立後に成果物の内容、仕様、数量、制作工程その他の条件の変更を希望する場合、甲乙は変更内容、追加費用及び納期への影響について協議する。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前項の変更により乙の作業量又は費用が増加する場合、甲乙協議のうえ、制作費その他の条件を変更することができる。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乙は、変更内容が確定するまで、変更対象となる業務の全部又は一部を留保することができる。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wjzuw7xty82" w:id="10"/>
      <w:bookmarkEnd w:id="10"/>
      <w:r w:rsidDel="00000000" w:rsidR="00000000" w:rsidRPr="00000000">
        <w:rPr>
          <w:rFonts w:ascii="Arial Unicode MS" w:cs="Arial Unicode MS" w:eastAsia="Arial Unicode MS" w:hAnsi="Arial Unicode MS"/>
          <w:b w:val="1"/>
          <w:bCs w:val="1"/>
          <w:rtl w:val="0"/>
        </w:rPr>
        <w:t xml:space="preserve">第10条（納品）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乙は、個別契約に定める納期までに、指定された方法及び形式により成果物を甲に納品する。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成果物には、個別契約に応じて、映像データ、画像データ、原画、動画、背景素材、編集データその他甲乙が合意した制作物を含む。</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乙が納期までに成果物を納品することが困難となった場合、乙はその理由及び納品予定日を速やかに甲へ通知する。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w4xul4yrkyyw" w:id="11"/>
      <w:bookmarkEnd w:id="11"/>
      <w:r w:rsidDel="00000000" w:rsidR="00000000" w:rsidRPr="00000000">
        <w:rPr>
          <w:rFonts w:ascii="Arial Unicode MS" w:cs="Arial Unicode MS" w:eastAsia="Arial Unicode MS" w:hAnsi="Arial Unicode MS"/>
          <w:b w:val="1"/>
          <w:bCs w:val="1"/>
          <w:rtl w:val="0"/>
        </w:rPr>
        <w:t xml:space="preserve">第11条（検収）</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甲は、成果物の納品を受けた後、個別契約に定める期間内に、成果物が個別契約、仕様書その他甲乙間で合意した条件に適合しているかを確認する。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成果物が前項の条件に適合すると甲が判断した場合、甲は乙に対して検収完了の旨を通知する。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成果物に仕様との不一致、不備その他修正すべき事項がある場合、甲は乙に対して合理的な範囲で修正を求めることができる。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乙は、前項の修正要求が本来の委託内容の範囲内である場合、合理的な期間内に必要な修正を行う。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甲の追加要望又は仕様変更に該当する修正については、第9条を適用する。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2of3ywmqa45w" w:id="12"/>
      <w:bookmarkEnd w:id="12"/>
      <w:r w:rsidDel="00000000" w:rsidR="00000000" w:rsidRPr="00000000">
        <w:rPr>
          <w:rFonts w:ascii="Arial Unicode MS" w:cs="Arial Unicode MS" w:eastAsia="Arial Unicode MS" w:hAnsi="Arial Unicode MS"/>
          <w:b w:val="1"/>
          <w:bCs w:val="1"/>
          <w:rtl w:val="0"/>
        </w:rPr>
        <w:t xml:space="preserve">第12条（制作費）</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甲は乙に対し、本業務の対価として、個別契約に定める制作費を支払う。</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制作費には、個別契約に別段の定めがない限り、本業務の遂行に通常必要となる費用を含むものとする。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交通費、外部スタジオ費、特殊機材費その他通常の制作費に含めることが適当でない費用については、甲乙協議のうえ、その負担者を定める。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消費税その他法令上必要となる税金については、法令に従って取り扱う。</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2xidlhx6n939" w:id="13"/>
      <w:bookmarkEnd w:id="13"/>
      <w:r w:rsidDel="00000000" w:rsidR="00000000" w:rsidRPr="00000000">
        <w:rPr>
          <w:rFonts w:ascii="Arial Unicode MS" w:cs="Arial Unicode MS" w:eastAsia="Arial Unicode MS" w:hAnsi="Arial Unicode MS"/>
          <w:b w:val="1"/>
          <w:bCs w:val="1"/>
          <w:rtl w:val="0"/>
        </w:rPr>
        <w:t xml:space="preserve">第13条（支払方法）</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甲は、個別契約に定める支払期日までに、乙の指定する金融機関口座へ振り込む方法その他甲乙が合意した方法により制作費を支払う。振込手数料の負担については個別契約に定める。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tsm0my4fzmgl" w:id="14"/>
      <w:bookmarkEnd w:id="14"/>
      <w:r w:rsidDel="00000000" w:rsidR="00000000" w:rsidRPr="00000000">
        <w:rPr>
          <w:rFonts w:ascii="Arial Unicode MS" w:cs="Arial Unicode MS" w:eastAsia="Arial Unicode MS" w:hAnsi="Arial Unicode MS"/>
          <w:b w:val="1"/>
          <w:bCs w:val="1"/>
          <w:rtl w:val="0"/>
        </w:rPr>
        <w:t xml:space="preserve">第14条（再委託）</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乙は、本業務の全部又は一部を第三者に再委託する必要がある場合、個別契約の定め又は甲乙間の合意に従うものとする。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乙は、再委託先に対し、本契約及び個別契約に基づき乙が負う秘密保持義務、知的財産権に関する義務その他必要な義務と同等の義務を負わせるものとする。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乙は、再委託先による業務の遂行について、自ら本業務を遂行した場合と同様の責任を負う。</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a93x1m1awym" w:id="15"/>
      <w:bookmarkEnd w:id="15"/>
      <w:r w:rsidDel="00000000" w:rsidR="00000000" w:rsidRPr="00000000">
        <w:rPr>
          <w:rFonts w:ascii="Arial Unicode MS" w:cs="Arial Unicode MS" w:eastAsia="Arial Unicode MS" w:hAnsi="Arial Unicode MS"/>
          <w:b w:val="1"/>
          <w:bCs w:val="1"/>
          <w:rtl w:val="0"/>
        </w:rPr>
        <w:t xml:space="preserve">第15条（成果物の知的財産権）</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本業務によって新たに制作された成果物に関する著作権その他の知的財産権の帰属は、個別契約に定める。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成果物の著作権を甲に譲渡する旨を個別契約で定めた場合、その譲渡対象には、著作権法第27条及び第28条に定める権利を含むものとする。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前項の場合における著作権譲渡の時期は、個別契約に別段の定めがない限り、当該成果物に係る制作費の支払完了時とする。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乙又は第三者が本契約締結前から保有している著作物、制作ツール、技術、ノウハウその他既存の知的財産については、当該権利者に留保される。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前項の既存の知的財産が成果物に含まれ、その利用が成果物の利用に必要となる場合、乙は甲に対し、個別契約に定める利用目的の範囲において必要な利用を認めるものとする。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8dq3z812mxsf" w:id="16"/>
      <w:bookmarkEnd w:id="16"/>
      <w:r w:rsidDel="00000000" w:rsidR="00000000" w:rsidRPr="00000000">
        <w:rPr>
          <w:rFonts w:ascii="Arial Unicode MS" w:cs="Arial Unicode MS" w:eastAsia="Arial Unicode MS" w:hAnsi="Arial Unicode MS"/>
          <w:b w:val="1"/>
          <w:bCs w:val="1"/>
          <w:rtl w:val="0"/>
        </w:rPr>
        <w:t xml:space="preserve">第16条（著作者人格権）</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の著作権を甲に譲渡する場合、乙は、法令上認められる範囲において、甲及び甲から正当に権利を取得し又は利用許諾を受けた者による成果物の利用について著作者人格権を行使しないものとし、乙が第三者を制作に関与させる場合には、当該第三者との間で必要な権利処理を行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j2lkzalizelm" w:id="17"/>
      <w:bookmarkEnd w:id="17"/>
      <w:r w:rsidDel="00000000" w:rsidR="00000000" w:rsidRPr="00000000">
        <w:rPr>
          <w:rFonts w:ascii="Arial Unicode MS" w:cs="Arial Unicode MS" w:eastAsia="Arial Unicode MS" w:hAnsi="Arial Unicode MS"/>
          <w:b w:val="1"/>
          <w:bCs w:val="1"/>
          <w:rtl w:val="0"/>
        </w:rPr>
        <w:t xml:space="preserve">第17条（第三者の権利）</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乙が独自に選定し又は制作した素材等を成果物に使用する場合、第三者の著作権、著作者人格権、商標権、肖像権、パブリシティ権その他の権利を不当に侵害しないよう必要な確認及び権利処理を行う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甲から指定又は提供された支給素材に関する権利処理については、別段の合意がない限り甲が責任を負う。</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第三者から権利侵害の主張等がなされた場合、甲乙は速やかに相手方へ通知し、その原因及び責任の所在に応じて協力して対応するものとする。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dok5mzgvmuey" w:id="18"/>
      <w:bookmarkEnd w:id="18"/>
      <w:r w:rsidDel="00000000" w:rsidR="00000000" w:rsidRPr="00000000">
        <w:rPr>
          <w:rFonts w:ascii="Arial Unicode MS" w:cs="Arial Unicode MS" w:eastAsia="Arial Unicode MS" w:hAnsi="Arial Unicode MS"/>
          <w:b w:val="1"/>
          <w:bCs w:val="1"/>
          <w:rtl w:val="0"/>
        </w:rPr>
        <w:t xml:space="preserve">第18条（生成AI等の利用）</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乙が、本業務において生成AIその他第三者が提供する自動生成サービスを利用しようとする場合には、甲乙間で定めた制作方針及び個別契約に従うものとする。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甲が生成AI等の利用を禁止している場合、乙は、本業務又は成果物の制作に生成AI等を利用してはならない。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乙が甲の承諾を得て生成AI等を利用する場合、秘密情報、個人情報、未公開素材その他第三者への提供が適切でない情報を、当該サービスに不必要に入力してはならない。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生成AI等の利用に関する具体的な条件については、必要に応じて個別契約で定める。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8xhfnzp6wcqz" w:id="19"/>
      <w:bookmarkEnd w:id="19"/>
      <w:r w:rsidDel="00000000" w:rsidR="00000000" w:rsidRPr="00000000">
        <w:rPr>
          <w:rFonts w:ascii="Arial Unicode MS" w:cs="Arial Unicode MS" w:eastAsia="Arial Unicode MS" w:hAnsi="Arial Unicode MS"/>
          <w:b w:val="1"/>
          <w:bCs w:val="1"/>
          <w:rtl w:val="0"/>
        </w:rPr>
        <w:t xml:space="preserve">第19条（秘密保持）</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個別契約の履行に関連して相手方から開示された技術上、営業上、制作上その他の非公知情報であって、秘密である旨が明示された情報又はその性質若しくは開示状況から合理的に秘密として取り扱うべき情報（以下「秘密情報」という。）を適切に管理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次の各号に該当する情報は、秘密情報に含まれない。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開示を受ける前から適法に保有していた情報</w:t>
        <w:br w:type="textWrapping"/>
        <w:t xml:space="preserve">(2) 開示を受けた時点ですでに公知であった情報</w:t>
        <w:br w:type="textWrapping"/>
        <w:t xml:space="preserve">(3) 開示後、自己の責めによらず公知となった情報</w:t>
        <w:br w:type="textWrapping"/>
        <w:t xml:space="preserve">(4) 正当な権限を有する第三者から秘密保持義務を負うことなく取得した情報</w:t>
        <w:br w:type="textWrapping"/>
        <w:t xml:space="preserve">(5) 秘密情報によることなく独自に取得又は開発した情報</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甲及び乙は、秘密情報を本契約及び個別契約の履行以外の目的に使用してはならない。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甲及び乙は、相手方の事前の承諾なく秘密情報を第三者に開示又は漏えいしてはならない。ただし、法令又は裁判所その他公的機関の命令に基づき開示する場合は、この限りでない。</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1fwxwpisgm71" w:id="20"/>
      <w:bookmarkEnd w:id="20"/>
      <w:r w:rsidDel="00000000" w:rsidR="00000000" w:rsidRPr="00000000">
        <w:rPr>
          <w:rFonts w:ascii="Arial Unicode MS" w:cs="Arial Unicode MS" w:eastAsia="Arial Unicode MS" w:hAnsi="Arial Unicode MS"/>
          <w:b w:val="1"/>
          <w:bCs w:val="1"/>
          <w:rtl w:val="0"/>
        </w:rPr>
        <w:t xml:space="preserve">第20条（個人情報）</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甲及び乙は、本業務に関連して個人情報を取り扱う場合、個人情報の保護に関する法律その他の関係法令を遵守し、当該個人情報を適切に管理するものとする。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tn7dwcditp8d" w:id="21"/>
      <w:bookmarkEnd w:id="21"/>
      <w:r w:rsidDel="00000000" w:rsidR="00000000" w:rsidRPr="00000000">
        <w:rPr>
          <w:rFonts w:ascii="Arial Unicode MS" w:cs="Arial Unicode MS" w:eastAsia="Arial Unicode MS" w:hAnsi="Arial Unicode MS"/>
          <w:b w:val="1"/>
          <w:bCs w:val="1"/>
          <w:rtl w:val="0"/>
        </w:rPr>
        <w:t xml:space="preserve">第21条（制作実績の公表）</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作品名、キャラクター、画像その他本業務に関する情報を自己の制作実績、ポートフォリオ、ウェブサイト、SNS、営業資料その他に掲載しようとする場合、作品の公開時期及び甲の情報管理方針に配慮し、必要に応じて事前に甲の承諾を得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upboj95ac0n1" w:id="22"/>
      <w:bookmarkEnd w:id="22"/>
      <w:r w:rsidDel="00000000" w:rsidR="00000000" w:rsidRPr="00000000">
        <w:rPr>
          <w:rFonts w:ascii="Arial Unicode MS" w:cs="Arial Unicode MS" w:eastAsia="Arial Unicode MS" w:hAnsi="Arial Unicode MS"/>
          <w:b w:val="1"/>
          <w:bCs w:val="1"/>
          <w:rtl w:val="0"/>
        </w:rPr>
        <w:t xml:space="preserve">第22条（資料等の管理及び返還）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から貸与又は提供を受けた資料、データ、記録媒体その他の物品を善良な管理者の注意をもって管理し、本業務終了後又は相手方から要求を受けた場合、相手方の指示に従って返還、削除又は廃棄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pk41v5lkbj51" w:id="23"/>
      <w:bookmarkEnd w:id="23"/>
      <w:r w:rsidDel="00000000" w:rsidR="00000000" w:rsidRPr="00000000">
        <w:rPr>
          <w:rFonts w:ascii="Arial Unicode MS" w:cs="Arial Unicode MS" w:eastAsia="Arial Unicode MS" w:hAnsi="Arial Unicode MS"/>
          <w:b w:val="1"/>
          <w:bCs w:val="1"/>
          <w:rtl w:val="0"/>
        </w:rPr>
        <w:t xml:space="preserve">第23条（禁止事項）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甲及び乙は、本契約又は個別契約の履行にあたり、次の各号に掲げる行為をしてはならない。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法令又は公序良俗に違反する行為</w:t>
        <w:br w:type="textWrapping"/>
        <w:t xml:space="preserve">(2) 相手方又は第三者の権利を侵害する行為</w:t>
        <w:br w:type="textWrapping"/>
        <w:t xml:space="preserve">(3) 相手方の信用又は名誉を不当に害する行為</w:t>
        <w:br w:type="textWrapping"/>
        <w:t xml:space="preserve">(4) 本業務に関連して取得した情報を不正に利用する行為</w:t>
        <w:br w:type="textWrapping"/>
        <w:t xml:space="preserve">(5) その他本契約の目的に反する重大な行為</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flhtkae8560c" w:id="24"/>
      <w:bookmarkEnd w:id="24"/>
      <w:r w:rsidDel="00000000" w:rsidR="00000000" w:rsidRPr="00000000">
        <w:rPr>
          <w:rFonts w:ascii="Arial Unicode MS" w:cs="Arial Unicode MS" w:eastAsia="Arial Unicode MS" w:hAnsi="Arial Unicode MS"/>
          <w:b w:val="1"/>
          <w:bCs w:val="1"/>
          <w:rtl w:val="0"/>
        </w:rPr>
        <w:t xml:space="preserve">第24条（契約内容への不適合）</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ついて、種類、品質又は内容が個別契約に定める条件に適合しないことが判明した場合、甲は乙に対し、合理的な期間を定めて修正、補完その他必要な対応を求めることができる。ただし、その不適合が甲の指示、支給素材その他乙の責めに帰することのできない事由によって生じた場合は、この限りでない。</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hj7sxup3s8sd"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又は個別契約に違反し、相手方に損害を与えた場合、当該当事者は、自己の責めに帰すべき事由によって相手方に生じた通常かつ直接の損害を賠償するものとする。ただし、故意又は重大な過失がある場合その他個別契約で別段の定めをした場合は、この限りでない。</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cxj8ibua6luw" w:id="26"/>
      <w:bookmarkEnd w:id="26"/>
      <w:r w:rsidDel="00000000" w:rsidR="00000000" w:rsidRPr="00000000">
        <w:rPr>
          <w:rFonts w:ascii="Arial Unicode MS" w:cs="Arial Unicode MS" w:eastAsia="Arial Unicode MS" w:hAnsi="Arial Unicode MS"/>
          <w:b w:val="1"/>
          <w:bCs w:val="1"/>
          <w:rtl w:val="0"/>
        </w:rPr>
        <w:t xml:space="preserve">第26条（不可抗力）</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大規模な流行、戦争、暴動、法令の制定改廃、公権力による命令、通信障害その他当事者の合理的な支配を超える事由により、本契約又は個別契約の全部又は一部を履行できない場合、当該当事者は、その影響を受ける範囲について責任を負わない。ただし、当該当事者は相手方に速やかに通知し、影響の軽減に努める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do9t2gfm44j4" w:id="27"/>
      <w:bookmarkEnd w:id="27"/>
      <w:r w:rsidDel="00000000" w:rsidR="00000000" w:rsidRPr="00000000">
        <w:rPr>
          <w:rFonts w:ascii="Arial Unicode MS" w:cs="Arial Unicode MS" w:eastAsia="Arial Unicode MS" w:hAnsi="Arial Unicode MS"/>
          <w:b w:val="1"/>
          <w:bCs w:val="1"/>
          <w:rtl w:val="0"/>
        </w:rPr>
        <w:t xml:space="preserve">第27条（解除）</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又は個別契約に違反し、相当の期間を定めて是正を求めたにもかかわらず、当該期間内に是正されない場合、本契約又は該当する個別契約の全部又は一部を解除することができ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甲又は乙は、相手方について次の各号のいずれかに該当する事由が生じた場合、催告を要することなく、本契約及び個別契約の全部又は一部を解除することができる。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支払停止又は支払不能となった場合</w:t>
        <w:br w:type="textWrapping"/>
        <w:t xml:space="preserve">(2) 差押え、仮差押えその他の強制執行を受け、契約の履行に重大な支障が生じた場合</w:t>
        <w:br w:type="textWrapping"/>
        <w:t xml:space="preserve">(3) 破産手続、民事再生手続その他これらに類する手続の申立てがあった場合</w:t>
        <w:br w:type="textWrapping"/>
        <w:t xml:space="preserve">(4) 事業の全部又は重要な一部を停止した場合</w:t>
        <w:br w:type="textWrapping"/>
        <w:t xml:space="preserve">(5) 重大な契約違反又は信頼関係を著しく損なう行為があった場合</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t9eykrvgf5kv" w:id="28"/>
      <w:bookmarkEnd w:id="28"/>
      <w:r w:rsidDel="00000000" w:rsidR="00000000" w:rsidRPr="00000000">
        <w:rPr>
          <w:rFonts w:ascii="Arial Unicode MS" w:cs="Arial Unicode MS" w:eastAsia="Arial Unicode MS" w:hAnsi="Arial Unicode MS"/>
          <w:b w:val="1"/>
          <w:bCs w:val="1"/>
          <w:rtl w:val="0"/>
        </w:rPr>
        <w:t xml:space="preserve">第28条（中途終了時の取扱い）</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契約が制作途中で終了した場合、甲乙は、終了時点までに乙が実施した業務、完成済みの成果物、仕掛品、発生済み費用その他の事情を確認し、制作費、成果物の引渡し及び権利関係について協議のうえ処理するものとする。</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w9pjptryil9q" w:id="29"/>
      <w:bookmarkEnd w:id="29"/>
      <w:r w:rsidDel="00000000" w:rsidR="00000000" w:rsidRPr="00000000">
        <w:rPr>
          <w:rFonts w:ascii="Arial Unicode MS" w:cs="Arial Unicode MS" w:eastAsia="Arial Unicode MS" w:hAnsi="Arial Unicode MS"/>
          <w:b w:val="1"/>
          <w:bCs w:val="1"/>
          <w:rtl w:val="0"/>
        </w:rPr>
        <w:t xml:space="preserve">第29条（反社会的勢力の排除）</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甲及び乙は、自ら及び自らの役員等が暴力団、暴力団員その他これらに準ずる反社会的勢力に該当しないこと、及び反社会的勢力と社会的に非難されるべき関係を有していないことを表明し、保証する。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甲又は乙は、相手方が前項に違反した場合、何らの催告を要することなく、本契約及び個別契約を解除することができる。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ofpu9wusz436" w:id="30"/>
      <w:bookmarkEnd w:id="30"/>
      <w:r w:rsidDel="00000000" w:rsidR="00000000" w:rsidRPr="00000000">
        <w:rPr>
          <w:rFonts w:ascii="Arial Unicode MS" w:cs="Arial Unicode MS" w:eastAsia="Arial Unicode MS" w:hAnsi="Arial Unicode MS"/>
          <w:b w:val="1"/>
          <w:bCs w:val="1"/>
          <w:rtl w:val="0"/>
        </w:rPr>
        <w:t xml:space="preserve">第30条（権利義務の譲渡禁止）</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甲及び乙は、相手方の事前の書面又は電磁的方法による承諾なく、本契約又は個別契約上の地位又はこれらに基づく権利若しくは義務を第三者に譲渡し、承継させ、又は担保に供してはならない。</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bwwh7mi32x9c" w:id="31"/>
      <w:bookmarkEnd w:id="31"/>
      <w:r w:rsidDel="00000000" w:rsidR="00000000" w:rsidRPr="00000000">
        <w:rPr>
          <w:rFonts w:ascii="Arial Unicode MS" w:cs="Arial Unicode MS" w:eastAsia="Arial Unicode MS" w:hAnsi="Arial Unicode MS"/>
          <w:b w:val="1"/>
          <w:bCs w:val="1"/>
          <w:rtl w:val="0"/>
        </w:rPr>
        <w:t xml:space="preserve">第31条（契約期間）</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本契約の有効期間は、〇〇年〇月〇日から〇〇年〇月〇日までとする。</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期間満了日の〇か月前までに甲又は乙から書面又は電磁的方法による更新拒絶の通知がない場合、本契約は同一条件でさらに〇年間更新されるものとし、以後も同様とする。</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本契約終了時に有効に存続している個別契約については、当該個別契約が終了するまで、本契約の関係条項が引き続き適用される。</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xy1xdmbkc6tz" w:id="32"/>
      <w:bookmarkEnd w:id="32"/>
      <w:r w:rsidDel="00000000" w:rsidR="00000000" w:rsidRPr="00000000">
        <w:rPr>
          <w:rFonts w:ascii="Arial Unicode MS" w:cs="Arial Unicode MS" w:eastAsia="Arial Unicode MS" w:hAnsi="Arial Unicode MS"/>
          <w:b w:val="1"/>
          <w:bCs w:val="1"/>
          <w:rtl w:val="0"/>
        </w:rPr>
        <w:t xml:space="preserve">第32条（契約終了後の効力）</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15条（成果物の知的財産権）、第16条（著作者人格権）、第17条（第三者の権利）、第19条（秘密保持）、第20条（個人情報）、第22条（資料等の管理及び返還）、第25条（損害賠償）、第30条（権利義務の譲渡禁止）、第34条（準拠法及び合意管轄）その他その性質上存続すべき条項は、引き続き効力を有する。</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taa25kt306fn" w:id="33"/>
      <w:bookmarkEnd w:id="33"/>
      <w:r w:rsidDel="00000000" w:rsidR="00000000" w:rsidRPr="00000000">
        <w:rPr>
          <w:rFonts w:ascii="Arial Unicode MS" w:cs="Arial Unicode MS" w:eastAsia="Arial Unicode MS" w:hAnsi="Arial Unicode MS"/>
          <w:b w:val="1"/>
          <w:bCs w:val="1"/>
          <w:rtl w:val="0"/>
        </w:rPr>
        <w:t xml:space="preserve">第33条（協議）</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本契約又は個別契約に定めのない事項又はその解釈について疑義が生じた場合、甲及び乙は、信義誠実の原則に従い協議し、円満な解決を図るものとする。</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9cp51u58apor" w:id="34"/>
      <w:bookmarkEnd w:id="34"/>
      <w:r w:rsidDel="00000000" w:rsidR="00000000" w:rsidRPr="00000000">
        <w:rPr>
          <w:rFonts w:ascii="Arial Unicode MS" w:cs="Arial Unicode MS" w:eastAsia="Arial Unicode MS" w:hAnsi="Arial Unicode MS"/>
          <w:b w:val="1"/>
          <w:bCs w:val="1"/>
          <w:rtl w:val="0"/>
        </w:rPr>
        <w:t xml:space="preserve">第34条（準拠法及び合意管轄）</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本契約及び個別契約の成立、効力、履行及び解釈については、日本法を準拠法とする。</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本契約又は個別契約に関して訴訟の必要が生じた場合、〇〇地方裁判所又は〇〇簡易裁判所を第一審の専属的合意管轄裁判所とする。</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うえ各1通を保有する。なお、電磁的方法により本契約を締結する場合は、電磁的記録を作成し、甲乙が電子署名その他合意した方法によって締結し、それぞれ当該電磁的記録を保管する。</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AC">
      <w:pPr>
        <w:spacing w:after="240" w:before="240" w:lineRule="auto"/>
        <w:rPr>
          <w:sz w:val="20"/>
          <w:szCs w:val="20"/>
        </w:rPr>
      </w:pPr>
      <w:r w:rsidDel="00000000" w:rsidR="00000000" w:rsidRPr="00000000">
        <w:rPr>
          <w:rtl w:val="0"/>
        </w:rPr>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所在地：　　　　　　　　　　　　　　　</w:t>
        <w:br w:type="textWrapping"/>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br w:type="textWrapping"/>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B0">
      <w:pPr>
        <w:spacing w:after="240" w:before="240" w:lineRule="auto"/>
        <w:rPr>
          <w:sz w:val="20"/>
          <w:szCs w:val="20"/>
        </w:rPr>
      </w:pPr>
      <w:r w:rsidDel="00000000" w:rsidR="00000000" w:rsidRPr="00000000">
        <w:rPr>
          <w:rtl w:val="0"/>
        </w:rPr>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所在地：　　　　　　　　　　　　　　　</w:t>
        <w:br w:type="textWrapping"/>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br w:type="textWrapping"/>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B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