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1obae89qpz6" w:id="0"/>
      <w:bookmarkEnd w:id="0"/>
      <w:r w:rsidDel="00000000" w:rsidR="00000000" w:rsidRPr="00000000">
        <w:rPr>
          <w:rFonts w:ascii="Arial Unicode MS" w:cs="Arial Unicode MS" w:eastAsia="Arial Unicode MS" w:hAnsi="Arial Unicode MS"/>
          <w:b w:val="1"/>
          <w:bCs w:val="1"/>
          <w:sz w:val="44"/>
          <w:szCs w:val="44"/>
          <w:rtl w:val="0"/>
        </w:rPr>
        <w:t xml:space="preserve">制作個別契約書（アニメ制作会社）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締結した●●年●月●日付制作基本契約書（以下「基本契約」という。）に基づき、アニメーション制作に関する個別の制作業務について、次のとおり制作個別契約（以下「本個別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7dwghqd38h4w"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本個別契約は、甲が乙に委託するアニメーション制作に関する個別の制作業務について、その具体的な内容、仕様、制作期間、納期、制作費、成果物その他必要な事項を定めることを目的とする。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4onpvj46y434"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第2条（基本契約との関係）</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基本契約の各条項は、本個別契約についても適用されるものとする。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本個別契約に定めのない事項については、基本契約の定めによる。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本個別契約の定めと基本契約の定めが抵触する場合には、本個別契約において基本契約と異なる取扱いをする旨が明示されている事項に限り、本個別契約の定めを優先して適用する。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本個別契約に添付される仕様書、発注書、制作指示書、スケジュールその他甲乙が合意した書面又は電磁的記録は、本個別契約の一部を構成する。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b0mn0bm8ufyn"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第3条（制作対象作品）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本個別契約の対象となる作品は、次のとおりとする。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対象話数・パート：第●話／●●パート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制作区分：●●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用途：テレビ放送／劇場公開／動画配信／広告・宣伝／パッケージ販売／その他（●●）</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尺・数量：●●</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フォーマット：●●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r5p23d1bnpc5"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第4条（委託業務）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甲は乙に対し、前条に定める作品に関して、次に掲げる業務のうち、本個別契約又は別紙仕様書に定める業務（以下「本業務」という。）を委託し、乙はこれを受託する。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企画、構成その他プリプロダクション業務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絵コンテ制作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演出業務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キャラクター、プロップ、背景その他各種設定制作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レイアウト制作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原画制作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第二原画制作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動画制作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動画検査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仕上げ、彩色業務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背景美術制作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撮影、コンポジット業務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3DCG制作</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 モーション、エフェクトその他デジタル制作</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 編集業務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 制作進行及び制作管理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(17) リテイク及び修正対応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(18) データ整理、納品作業</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(19) 前各号に付随又は関連する業務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 その他甲乙が合意する業務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本業務の具体的内容、制作方法、品質基準、技術仕様その他の条件は、本個別契約及び別紙仕様書等に定める。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乙は、本作品の内容、演出方針、キャラクター設定、世界観、品質基準その他甲から提示された制作方針を尊重して本業務を遂行する。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scist5deg5pc"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第5条（制作仕様）</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乙は、甲が提示する仕様書、設定資料、絵コンテ、演出指示、作画指示、色指定、技術仕様、納品仕様その他の制作資料及び指示に従って本業務を遂行する。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納品データの解像度、フレームレート、ファイル形式、カラースペース、命名規則、レイヤー構成その他技術的条件は、次のとおり又は別紙仕様書のとおりとする。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解像度：●●</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フレームレート：●●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ファイル形式：●●</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カラースペース：●●</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納品媒体・方法：●●</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乙は、甲の事前の承諾なく、制作仕様その他本業務の重要な条件を変更してはならない。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nzbpz6o5umu2"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第6条（甲による素材等の提供）</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と判断する範囲で、乙に対し、原作、脚本、設定資料、キャラクター資料、絵コンテ、音源、映像、画像、ロゴ、フォント、制作データその他の資料（以下「提供素材」という。）を提供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乙は、提供素材を本業務の遂行以外の目的に使用してはならない。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乙は、提供素材を善良な管理者の注意をもって管理し、甲の事前の承諾なく第三者に提供、開示、貸与又は使用させてはならない。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本個別契約の終了、本業務の完了又は甲から要求があった場合、乙は甲の指示に従い、提供素材を返還、削除又は廃棄する。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2ftse6qu1b3p"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第7条（制作スケジュール）</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本業務の制作期間は、●●年●月●日から●●年●月●日までとする。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主要な制作工程及び予定日は、次のとおりとする。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制作開始日：●●年●月●日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中間提出日：●●年●月●日</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初稿提出日：●●年●月●日</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修正版提出日：●●年●月●日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最終納品日：●●年●月●日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乙は、前項のスケジュールに従って本業務を遂行するものとし、遅延又は遅延のおそれが生じた場合には、その原因、影響及び対応策を速やかに甲へ報告しなければならない。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甲乙いずれの責めにも帰することのできない事情により制作スケジュールの変更が必要となった場合、甲乙は協議のうえ変更後のスケジュールを決定する。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dbo3pxbmt08e"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第8条（進捗報告）</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乙は、甲から求められた場合、本業務の進捗状況を甲に報告する。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乙は、制作上の重大な問題、仕様との不一致、納期への影響、第三者の権利に関する問題その他本業務の遂行に重大な影響を及ぼす事情を認識した場合、速やかに甲へ報告する。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甲は、必要に応じて乙に対し、本業務の進捗状況及び制作内容の確認を求めることができる。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sf047hdatbxo"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第9条（成果物）</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本業務において乙が甲に納入する成果物（以下「成果物」という。）は、次のとおりとする。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成果物名称：●●</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対象話数・カット：●●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ファイル形式：●●</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納品方法：オンラインストレージ／制作管理システム／記録媒体／その他（●●）</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その他納品条件：●●</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tniivmf1j1tx"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第10条（納品）</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乙は、前条の成果物を●●年●月●日までに、甲が指定する方法により納品する。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乙は、成果物と併せて、甲が合理的に必要とする制作データ、編集可能データ、素材データその他本個別契約又は仕様書で指定されたデータを納品する。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乙は、納品時に、成果物の内容及び納品データが本個別契約及び仕様書に適合していることを確認する。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8cuz3hjjlldn"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第11条（検収）</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甲は、成果物の納品を受けた日から●営業日以内を目安として、成果物が本個別契約、仕様書、制作指示その他甲乙間で合意した条件に適合しているかを確認する。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甲は、成果物が前項の条件に適合すると判断した場合、乙に対して検収完了の通知を行う。</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成果物に仕様との不一致、制作上の不備、データの欠損その他修正を要する事項がある場合、甲は乙にその内容を通知し、修正を求めることができる。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前項の場合、乙は合理的な期間内に必要な修正を行い、再度成果物を納品する。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再納品された成果物についても、本条の検収手続を適用する。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p2c7ixwquvrd"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第12条（修正及びリテイク）</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乙は、成果物が合意された仕様、設定、演出指示又は品質基準に適合しない場合、乙の責任と費用において必要な修正を行う。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前項に該当しない場合であって、甲による仕様変更、演出変更、制作範囲の追加その他当初の委託内容を超える修正が必要となった場合、甲乙は追加制作費及び納期について協議する。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追加修正に係る制作費、作業内容及び納期は、原則として当該追加作業の開始前に書面又は電磁的方法により合意する。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y22iade9mun1"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第13条（制作内容の変更）</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甲は、制作上必要がある場合、乙に対し、本業務の内容、仕様、数量、納期その他の条件の変更を申し入れることができる。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前項の変更によって制作費又は制作期間に合理的な影響が生じる場合、甲乙はその変更内容に応じて制作費及び納期を協議する。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乙は、甲の承諾なく、本業務の制作範囲又は成果物の重要な仕様を変更してはならない。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o78g0g3o7bet"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第14条（制作費）</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本業務の制作費は、金●●円（消費税及び地方消費税別）とする。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前項の制作費には、本個別契約に別段の定めがある場合を除き、本業務の遂行及び成果物の納品に通常必要となる費用を含むものとする。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本個別契約の締結時に合理的に想定することが困難であった追加作業が発生した場合、その費用負担については甲乙協議のうえ決定する。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交通費、宿泊費、外部スタジオ費その他特別な実費が必要となる場合、その負担については事前に甲乙間で協議する。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yamsfzrlmvfs"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第15条（支払条件）</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乙は、甲による成果物の検収完了後、甲に対し、本業務の制作費を請求する。ただし、甲乙が別途支払条件を定めた場合は、その定めによる。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甲は、乙から適法な請求書を受領した後、●●年●月●日又は毎月●日締め翌月●日までに、乙が指定する金融機関口座へ振り込む方法により支払う。</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振込手数料の負担は、●の負担とする。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甲乙は、下請代金支払遅延等防止法その他本業務に適用される法令がある場合、その定めを遵守する。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xado21sdtvjj"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第16条（再委託）</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乙は、基本契約又は本個別契約に別段の定めがある場合を除き、本業務の全部又は主要部分を第三者に再委託する場合、事前に甲の承諾を得るものとする。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乙は、再委託先に対し、秘密保持、知的財産権、提供素材の管理その他本業務の性質上必要となる義務を遵守させる。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乙は、再委託先による本業務の遂行について、自己が行った場合と同様に甲に対して責任を負う。</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dy8j91rotxej"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第17条（第三者の権利）</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乙は、本業務の遂行にあたり、第三者が権利を有する著作物、画像、映像、音源、フォント、ソフトウェア、3Dモデルその他の素材を使用する場合、甲の事前の承諾を得るものとする。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乙が自ら第三者素材を調達する場合、乙は、本作品について予定される利用に必要な権利処理の範囲を確認し、その内容を甲に報告する。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成果物について第三者から権利侵害の申立て等がなされた場合、甲乙は速やかに相互に通知し、その原因及び責任関係に応じて対応する。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fq83e9h15ijd"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第18条（成果物の権利）</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成果物に係る著作権その他の知的財産権の帰属及び利用条件については、基本契約の定めに従う。</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本個別契約において基本契約と異なる権利処理を行う場合には、その内容を次のとおり定める。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権利帰属：●●</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権利移転時期：●●</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利用許諾範囲：●●</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利用地域：●●</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二次利用・商品化等：●●</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又は第三者が従前から保有する著作物、技術、素材その他の権利については、本個別契約による成果物の制作のみを理由として当然に甲へ移転するものではなく、その取扱いは基本契約又は個別の合意によ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3"/>
        <w:keepNext w:val="0"/>
        <w:keepLines w:val="0"/>
        <w:spacing w:before="280" w:lineRule="auto"/>
        <w:rPr>
          <w:b w:val="1"/>
          <w:bCs w:val="1"/>
          <w:color w:val="000000"/>
          <w:sz w:val="24"/>
          <w:szCs w:val="24"/>
        </w:rPr>
      </w:pPr>
      <w:bookmarkStart w:colFirst="0" w:colLast="0" w:name="_kn6s2v8huf4u"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第19条（著作者人格権）</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成果物に関する著作者人格権の取扱いについては基本契約の定めによるものとし、本個別契約において特別な取扱いを定める場合には、次のとおりとする。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著作者人格権の取扱い：●●</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氏名表示：●●</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クレジット表記：●●</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3"/>
        <w:keepNext w:val="0"/>
        <w:keepLines w:val="0"/>
        <w:spacing w:before="280" w:lineRule="auto"/>
        <w:rPr>
          <w:b w:val="1"/>
          <w:bCs w:val="1"/>
          <w:color w:val="000000"/>
          <w:sz w:val="24"/>
          <w:szCs w:val="24"/>
        </w:rPr>
      </w:pPr>
      <w:bookmarkStart w:colFirst="0" w:colLast="0" w:name="_n0555bfcye7n"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第20条（生成AI等の利用）</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未公開の脚本、設定資料、キャラクターデザイン、映像、画像、音声その他の情報を、甲の事前の承諾なく、生成AIその他機械学習を利用したサービスへの入力、学習その他これらに類する目的に利用してはならない。</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乙が本業務に生成AIその他これに類する技術を利用しようとする場合、利用する工程、サービス及び成果物への影響について、事前に甲へ説明し、甲の承諾を得るものとする。</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乙は、前項の利用にあたり、第三者の著作権その他の権利、秘密情報及び個人情報を侵害しないよう合理的な措置を講じる。</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pStyle w:val="Heading3"/>
        <w:keepNext w:val="0"/>
        <w:keepLines w:val="0"/>
        <w:spacing w:before="280" w:lineRule="auto"/>
        <w:rPr>
          <w:b w:val="1"/>
          <w:bCs w:val="1"/>
          <w:color w:val="000000"/>
          <w:sz w:val="24"/>
          <w:szCs w:val="24"/>
        </w:rPr>
      </w:pPr>
      <w:bookmarkStart w:colFirst="0" w:colLast="0" w:name="_a7uukro6o54"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第21条（制作データの管理）</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乙は、成果物、制作途中データ及び提供素材について、不正アクセス、漏えい、滅失、毀損その他の事故を防止するため、合理的な安全管理措置を講じる。</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乙は、前項の事故又はそのおそれを認識した場合、直ちに甲へ報告し、甲と協議のうえ必要な対応を行う。</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本業務終了後の制作データの保存、返還又は削除については、基本契約又は甲の指示に従う。</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3"/>
        <w:keepNext w:val="0"/>
        <w:keepLines w:val="0"/>
        <w:spacing w:before="280" w:lineRule="auto"/>
        <w:rPr>
          <w:b w:val="1"/>
          <w:bCs w:val="1"/>
          <w:color w:val="000000"/>
          <w:sz w:val="24"/>
          <w:szCs w:val="24"/>
        </w:rPr>
      </w:pPr>
      <w:bookmarkStart w:colFirst="0" w:colLast="0" w:name="_ezsjo1y39gc"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第22条（秘密保持）</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甲及び乙は、本業務に関連して知り得た相手方の技術上、営業上、制作上その他の非公開情報について、基本契約に定める秘密保持義務を遵守する。</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pStyle w:val="Heading3"/>
        <w:keepNext w:val="0"/>
        <w:keepLines w:val="0"/>
        <w:spacing w:before="280" w:lineRule="auto"/>
        <w:rPr>
          <w:b w:val="1"/>
          <w:bCs w:val="1"/>
          <w:color w:val="000000"/>
          <w:sz w:val="24"/>
          <w:szCs w:val="24"/>
        </w:rPr>
      </w:pPr>
      <w:bookmarkStart w:colFirst="0" w:colLast="0" w:name="_1glko6222daj"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第23条（公表及び実績掲載）</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作品への参加、本業務の内容、未公開の成果物、制作途中データ、設定資料その他本作品に関する情報を、ウェブサイト、SNS、動画投稿サービス、ポートフォリオその他の媒体に掲載又は公表してはならない。</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本作品の公開後に乙が成果物又は本業務への参加実績を自己の制作実績として利用する場合、その可否、利用可能な素材、掲載時期、クレジットその他の条件は、基本契約又は甲乙の別途合意による。</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pStyle w:val="Heading3"/>
        <w:keepNext w:val="0"/>
        <w:keepLines w:val="0"/>
        <w:spacing w:before="280" w:lineRule="auto"/>
        <w:rPr>
          <w:b w:val="1"/>
          <w:bCs w:val="1"/>
          <w:color w:val="000000"/>
          <w:sz w:val="24"/>
          <w:szCs w:val="24"/>
        </w:rPr>
      </w:pPr>
      <w:bookmarkStart w:colFirst="0" w:colLast="0" w:name="_x386fb9pj2wr"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第24条（契約不適合等への対応）</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成果物について、検収後に本個別契約又は仕様書に適合しない事項が発見された場合の修補、再制作、制作費の減額その他の対応については、基本契約の定めに従う。</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pStyle w:val="Heading3"/>
        <w:keepNext w:val="0"/>
        <w:keepLines w:val="0"/>
        <w:spacing w:before="280" w:lineRule="auto"/>
        <w:rPr>
          <w:b w:val="1"/>
          <w:bCs w:val="1"/>
          <w:color w:val="000000"/>
          <w:sz w:val="24"/>
          <w:szCs w:val="24"/>
        </w:rPr>
      </w:pPr>
      <w:bookmarkStart w:colFirst="0" w:colLast="0" w:name="_iaa6jj63h11r"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第25条（本業務の中止）</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甲が制作上、事業上その他の事情により本業務の全部又は一部を中止する必要が生じた場合、甲は乙にその旨を通知する。</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前項の場合における既履行部分の制作費、制作途中の成果物及び提供素材の取扱いその他必要な事項は、基本契約及び本個別契約の内容を踏まえ、甲乙協議のうえ決定する。</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乙は、本業務の中止の通知を受けた場合、不必要な費用の発生を防止するため合理的な措置を講じる。</w:t>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pStyle w:val="Heading3"/>
        <w:keepNext w:val="0"/>
        <w:keepLines w:val="0"/>
        <w:spacing w:before="280" w:lineRule="auto"/>
        <w:rPr>
          <w:b w:val="1"/>
          <w:bCs w:val="1"/>
          <w:color w:val="000000"/>
          <w:sz w:val="24"/>
          <w:szCs w:val="24"/>
        </w:rPr>
      </w:pPr>
      <w:bookmarkStart w:colFirst="0" w:colLast="0" w:name="_dq2lbt2i8jc5"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第26条（解除）</w:t>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甲又は乙は、相手方について基本契約に定める解除事由が生じた場合、基本契約の定めに従い、本個別契約の全部又は一部を解除することができる。</w:t>
      </w:r>
    </w:p>
    <w:p w:rsidR="00000000" w:rsidDel="00000000" w:rsidP="00000000" w:rsidRDefault="00000000" w:rsidRPr="00000000" w14:paraId="000000B6">
      <w:pPr>
        <w:spacing w:after="240" w:before="240" w:lineRule="auto"/>
        <w:rPr>
          <w:sz w:val="20"/>
          <w:szCs w:val="20"/>
        </w:rPr>
      </w:pPr>
      <w:r w:rsidDel="00000000" w:rsidR="00000000" w:rsidRPr="00000000">
        <w:rPr>
          <w:rtl w:val="0"/>
        </w:rPr>
      </w:r>
    </w:p>
    <w:p w:rsidR="00000000" w:rsidDel="00000000" w:rsidP="00000000" w:rsidRDefault="00000000" w:rsidRPr="00000000" w14:paraId="000000B7">
      <w:pPr>
        <w:pStyle w:val="Heading3"/>
        <w:keepNext w:val="0"/>
        <w:keepLines w:val="0"/>
        <w:spacing w:before="280" w:lineRule="auto"/>
        <w:rPr>
          <w:b w:val="1"/>
          <w:bCs w:val="1"/>
          <w:color w:val="000000"/>
          <w:sz w:val="24"/>
          <w:szCs w:val="24"/>
        </w:rPr>
      </w:pPr>
      <w:bookmarkStart w:colFirst="0" w:colLast="0" w:name="_spu127xvraee"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第27条（損害賠償）</w:t>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甲又は乙が本個別契約に違反し、相手方に損害を与えた場合の損害賠償については、基本契約の定めに従う。</w:t>
      </w:r>
    </w:p>
    <w:p w:rsidR="00000000" w:rsidDel="00000000" w:rsidP="00000000" w:rsidRDefault="00000000" w:rsidRPr="00000000" w14:paraId="000000B9">
      <w:pPr>
        <w:spacing w:after="240" w:before="240" w:lineRule="auto"/>
        <w:rPr>
          <w:sz w:val="20"/>
          <w:szCs w:val="20"/>
        </w:rPr>
      </w:pPr>
      <w:r w:rsidDel="00000000" w:rsidR="00000000" w:rsidRPr="00000000">
        <w:rPr>
          <w:rtl w:val="0"/>
        </w:rPr>
      </w:r>
    </w:p>
    <w:p w:rsidR="00000000" w:rsidDel="00000000" w:rsidP="00000000" w:rsidRDefault="00000000" w:rsidRPr="00000000" w14:paraId="000000BA">
      <w:pPr>
        <w:pStyle w:val="Heading3"/>
        <w:keepNext w:val="0"/>
        <w:keepLines w:val="0"/>
        <w:spacing w:before="280" w:lineRule="auto"/>
        <w:rPr>
          <w:b w:val="1"/>
          <w:bCs w:val="1"/>
          <w:color w:val="000000"/>
          <w:sz w:val="24"/>
          <w:szCs w:val="24"/>
        </w:rPr>
      </w:pPr>
      <w:bookmarkStart w:colFirst="0" w:colLast="0" w:name="_evsj724eymaw"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第28条（契約期間）</w:t>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本個別契約の有効期間は、本個別契約締結日から本業務及びこれに係る制作費の支払が完了する日までとする。ただし、甲乙が別途期間を定めた場合はこの限りでない。</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本個別契約終了後も、その性質上存続すべき知的財産権、秘密保持、素材及びデータの管理、損害賠償その他の条項は、基本契約又は当該条項に定める期間、引き続き効力を有する。</w:t>
      </w:r>
    </w:p>
    <w:p w:rsidR="00000000" w:rsidDel="00000000" w:rsidP="00000000" w:rsidRDefault="00000000" w:rsidRPr="00000000" w14:paraId="000000BD">
      <w:pPr>
        <w:spacing w:after="240" w:before="240" w:lineRule="auto"/>
        <w:rPr>
          <w:sz w:val="20"/>
          <w:szCs w:val="20"/>
        </w:rPr>
      </w:pPr>
      <w:r w:rsidDel="00000000" w:rsidR="00000000" w:rsidRPr="00000000">
        <w:rPr>
          <w:rtl w:val="0"/>
        </w:rPr>
      </w:r>
    </w:p>
    <w:p w:rsidR="00000000" w:rsidDel="00000000" w:rsidP="00000000" w:rsidRDefault="00000000" w:rsidRPr="00000000" w14:paraId="000000BE">
      <w:pPr>
        <w:pStyle w:val="Heading3"/>
        <w:keepNext w:val="0"/>
        <w:keepLines w:val="0"/>
        <w:spacing w:before="280" w:lineRule="auto"/>
        <w:rPr>
          <w:b w:val="1"/>
          <w:bCs w:val="1"/>
          <w:color w:val="000000"/>
          <w:sz w:val="24"/>
          <w:szCs w:val="24"/>
        </w:rPr>
      </w:pPr>
      <w:bookmarkStart w:colFirst="0" w:colLast="0" w:name="_kqrp0u7sddp1"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第29条（変更）</w:t>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本個別契約の内容を変更する場合、甲乙は、変更内容を記載した書面又は電磁的記録によって合意するものとする。</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pStyle w:val="Heading3"/>
        <w:keepNext w:val="0"/>
        <w:keepLines w:val="0"/>
        <w:spacing w:before="280" w:lineRule="auto"/>
        <w:rPr>
          <w:b w:val="1"/>
          <w:bCs w:val="1"/>
          <w:color w:val="000000"/>
          <w:sz w:val="24"/>
          <w:szCs w:val="24"/>
        </w:rPr>
      </w:pPr>
      <w:bookmarkStart w:colFirst="0" w:colLast="0" w:name="_sp7cq1d2mpvv"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第30条（協議事項）</w:t>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本個別契約に定めのない事項又は本個別契約の解釈について疑義が生じた場合、甲乙は、基本契約の趣旨に従い、誠意をもって協議し解決する。</w:t>
      </w:r>
    </w:p>
    <w:p w:rsidR="00000000" w:rsidDel="00000000" w:rsidP="00000000" w:rsidRDefault="00000000" w:rsidRPr="00000000" w14:paraId="000000C3">
      <w:pPr>
        <w:spacing w:after="240" w:before="240" w:lineRule="auto"/>
        <w:rPr>
          <w:sz w:val="20"/>
          <w:szCs w:val="20"/>
        </w:rPr>
      </w:pPr>
      <w:r w:rsidDel="00000000" w:rsidR="00000000" w:rsidRPr="00000000">
        <w:rPr>
          <w:rtl w:val="0"/>
        </w:rPr>
      </w:r>
    </w:p>
    <w:p w:rsidR="00000000" w:rsidDel="00000000" w:rsidP="00000000" w:rsidRDefault="00000000" w:rsidRPr="00000000" w14:paraId="000000C4">
      <w:pPr>
        <w:pStyle w:val="Heading3"/>
        <w:keepNext w:val="0"/>
        <w:keepLines w:val="0"/>
        <w:spacing w:before="280" w:lineRule="auto"/>
        <w:rPr>
          <w:b w:val="1"/>
          <w:bCs w:val="1"/>
          <w:color w:val="000000"/>
          <w:sz w:val="24"/>
          <w:szCs w:val="24"/>
        </w:rPr>
      </w:pPr>
      <w:bookmarkStart w:colFirst="0" w:colLast="0" w:name="_yt496bi2eow6"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第31条（準拠法及び合意管轄）</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本個別契約は、日本法に準拠し、日本法に従って解釈される。</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本個別契約に関して訴訟の必要が生じた場合には、基本契約に定める裁判所を第一審の専属的合意管轄裁判所とする。</w:t>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個別契約締結の証として、本書2通を作成し、甲乙記名押印のうえ各1通を保有する。なお、甲乙が電子契約その他の電磁的方法により本個別契約を締結する場合には、本個別契約の電磁的記録を作成し、各自これを保管する。</w:t>
      </w:r>
    </w:p>
    <w:p w:rsidR="00000000" w:rsidDel="00000000" w:rsidP="00000000" w:rsidRDefault="00000000" w:rsidRPr="00000000" w14:paraId="000000C8">
      <w:pPr>
        <w:spacing w:after="240" w:before="240" w:lineRule="auto"/>
        <w:rPr>
          <w:sz w:val="20"/>
          <w:szCs w:val="20"/>
        </w:rPr>
      </w:pPr>
      <w:r w:rsidDel="00000000" w:rsidR="00000000" w:rsidRPr="00000000">
        <w:rPr>
          <w:rtl w:val="0"/>
        </w:rPr>
      </w:r>
    </w:p>
    <w:p w:rsidR="00000000" w:rsidDel="00000000" w:rsidP="00000000" w:rsidRDefault="00000000" w:rsidRPr="00000000" w14:paraId="000000C9">
      <w:pPr>
        <w:spacing w:after="240" w:before="240" w:lineRule="auto"/>
        <w:rPr>
          <w:sz w:val="20"/>
          <w:szCs w:val="20"/>
        </w:rPr>
      </w:pPr>
      <w:r w:rsidDel="00000000" w:rsidR="00000000" w:rsidRPr="00000000">
        <w:rPr>
          <w:rtl w:val="0"/>
        </w:rPr>
      </w:r>
    </w:p>
    <w:p w:rsidR="00000000" w:rsidDel="00000000" w:rsidP="00000000" w:rsidRDefault="00000000" w:rsidRPr="00000000" w14:paraId="000000CA">
      <w:pPr>
        <w:spacing w:after="240" w:before="240" w:lineRule="auto"/>
        <w:rPr>
          <w:sz w:val="20"/>
          <w:szCs w:val="20"/>
        </w:rPr>
      </w:pPr>
      <w:r w:rsidDel="00000000" w:rsidR="00000000" w:rsidRPr="00000000">
        <w:rPr>
          <w:rtl w:val="0"/>
        </w:rPr>
      </w:r>
    </w:p>
    <w:p w:rsidR="00000000" w:rsidDel="00000000" w:rsidP="00000000" w:rsidRDefault="00000000" w:rsidRPr="00000000" w14:paraId="000000CB">
      <w:pPr>
        <w:spacing w:after="240" w:before="240" w:lineRule="auto"/>
        <w:rPr>
          <w:sz w:val="20"/>
          <w:szCs w:val="20"/>
        </w:rPr>
      </w:pPr>
      <w:r w:rsidDel="00000000" w:rsidR="00000000" w:rsidRPr="00000000">
        <w:rPr>
          <w:rtl w:val="0"/>
        </w:rPr>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tl w:val="0"/>
        </w:rPr>
      </w:r>
    </w:p>
    <w:p w:rsidR="00000000" w:rsidDel="00000000" w:rsidP="00000000" w:rsidRDefault="00000000" w:rsidRPr="00000000" w14:paraId="000000CE">
      <w:pPr>
        <w:spacing w:after="240" w:before="240" w:lineRule="auto"/>
        <w:rPr>
          <w:sz w:val="20"/>
          <w:szCs w:val="20"/>
        </w:rPr>
      </w:pPr>
      <w:r w:rsidDel="00000000" w:rsidR="00000000" w:rsidRPr="00000000">
        <w:rPr>
          <w:rtl w:val="0"/>
        </w:rPr>
      </w:r>
    </w:p>
    <w:p w:rsidR="00000000" w:rsidDel="00000000" w:rsidP="00000000" w:rsidRDefault="00000000" w:rsidRPr="00000000" w14:paraId="000000CF">
      <w:pPr>
        <w:spacing w:after="240" w:before="240" w:lineRule="auto"/>
        <w:rPr>
          <w:sz w:val="20"/>
          <w:szCs w:val="20"/>
        </w:rPr>
      </w:pPr>
      <w:r w:rsidDel="00000000" w:rsidR="00000000" w:rsidRPr="00000000">
        <w:rPr>
          <w:rtl w:val="0"/>
        </w:rPr>
      </w:r>
    </w:p>
    <w:p w:rsidR="00000000" w:rsidDel="00000000" w:rsidP="00000000" w:rsidRDefault="00000000" w:rsidRPr="00000000" w14:paraId="000000D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D1">
      <w:pPr>
        <w:spacing w:after="240" w:before="240" w:lineRule="auto"/>
        <w:rPr>
          <w:sz w:val="20"/>
          <w:szCs w:val="20"/>
        </w:rPr>
      </w:pPr>
      <w:r w:rsidDel="00000000" w:rsidR="00000000" w:rsidRPr="00000000">
        <w:rPr>
          <w:rtl w:val="0"/>
        </w:rPr>
      </w:r>
    </w:p>
    <w:p w:rsidR="00000000" w:rsidDel="00000000" w:rsidP="00000000" w:rsidRDefault="00000000" w:rsidRPr="00000000" w14:paraId="000000D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D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D5">
      <w:pPr>
        <w:spacing w:after="240" w:before="240" w:lineRule="auto"/>
        <w:rPr>
          <w:sz w:val="20"/>
          <w:szCs w:val="20"/>
        </w:rPr>
      </w:pPr>
      <w:r w:rsidDel="00000000" w:rsidR="00000000" w:rsidRPr="00000000">
        <w:rPr>
          <w:rtl w:val="0"/>
        </w:rPr>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D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D8">
      <w:pPr>
        <w:spacing w:after="240" w:before="240" w:lineRule="auto"/>
        <w:rPr>
          <w:sz w:val="20"/>
          <w:szCs w:val="20"/>
        </w:rPr>
      </w:pPr>
      <w:r w:rsidDel="00000000" w:rsidR="00000000" w:rsidRPr="00000000">
        <w:rPr>
          <w:rtl w:val="0"/>
        </w:rPr>
      </w:r>
    </w:p>
    <w:p w:rsidR="00000000" w:rsidDel="00000000" w:rsidP="00000000" w:rsidRDefault="00000000" w:rsidRPr="00000000" w14:paraId="000000D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D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