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id0pfl1b4u5" w:id="0"/>
      <w:bookmarkEnd w:id="0"/>
      <w:r w:rsidDel="00000000" w:rsidR="00000000" w:rsidRPr="00000000">
        <w:rPr>
          <w:rFonts w:ascii="Arial Unicode MS" w:cs="Arial Unicode MS" w:eastAsia="Arial Unicode MS" w:hAnsi="Arial Unicode MS"/>
          <w:b w:val="1"/>
          <w:bCs w:val="1"/>
          <w:sz w:val="44"/>
          <w:szCs w:val="44"/>
          <w:rtl w:val="0"/>
        </w:rPr>
        <w:t xml:space="preserve">3DCG制作契約書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製作又は制作に関与するアニメーション作品に使用する3DCGの制作業務について、次のとおり3DCG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wsyxfswxlx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3DCG制作業務について、業務内容、制作条件、納品、検収、制作料金、成果物及び制作データの取扱い、知的財産権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ght3eamui1k"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乙が本契約に基づき3DCG制作業務を行うアニメーション作品（以下「本作品」という。）は、次のとおりとする。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話数・エピソード：＿＿＿＿＿＿＿＿＿＿＿＿＿＿＿＿</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制作区分：＿＿＿＿＿＿＿＿＿＿＿＿＿＿＿＿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用途：テレビ放送・劇場公開・動画配信・広告・ゲーム・その他（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本作品の名称、話数、用途その他前項に定める事項に変更が生じた場合、甲乙は、必要に応じて書面又は電磁的方法により変更内容を確認する。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bcrwgsofmmcn"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甲は乙に対し、本作品に使用する3DCGの制作業務（以下「本業務」という。）を委託し、乙はこれを受託する。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本業務には、個別の発注内容に応じ、次の各号に掲げる業務の全部又は一部を含むものとする。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キャラクターの3Dモデリング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メカ、車両、武器、小物その他の3Dモデリング</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建築物、背景、美術その他の環境に関する3Dモデリング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テクスチャ及びマテリアルの制作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リギング及びセットアップ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スキニング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シェーダーの制作、設定及び調整</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3Dレイアウト制作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カメラワークの設定</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キャラクター、メカその他の3Dアニメーション制作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モーション制作及びモーション調整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エフェクト制作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ライティング</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 レンダリング</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 コンポジットに使用する素材の制作及び出力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 3DCGデータの修正、調整及び最適化</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(17) 前各号に付随する業務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(18) その他甲乙間で合意した業務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本業務の具体的内容、制作点数、対象カット、仕様、制作料金、納期その他の条件は、本契約のほか、発注書、見積書、仕様書、制作指示書その他甲乙間で合意した書面又は電磁的記録により定める。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fce5r2hmk1u" w:id="4"/>
      <w:bookmarkEnd w:id="4"/>
      <w:r w:rsidDel="00000000" w:rsidR="00000000" w:rsidRPr="00000000">
        <w:rPr>
          <w:rFonts w:ascii="Arial Unicode MS" w:cs="Arial Unicode MS" w:eastAsia="Arial Unicode MS" w:hAnsi="Arial Unicode MS"/>
          <w:b w:val="1"/>
          <w:bCs w:val="1"/>
          <w:rtl w:val="0"/>
        </w:rPr>
        <w:t xml:space="preserve">第4条（制作仕様）</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乙は、甲から提供されたキャラクター設定、メカ設定、美術設定、絵コンテ、レイアウト、演出指示、色指定その他の資料及び甲からの制作指示に従い、本業務を遂行する。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使用するソフトウェア、バージョン、プラグイン、ファイル形式、解像度、フレームレート、レンダリング方式、データ構成その他技術的仕様について甲が指定した場合、乙は合理的な範囲でこれに従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乙は、甲の指示又は提供資料に不明点若しくは矛盾がある場合、又は本業務の遂行に重大な影響を与える事項を発見した場合、速やかに甲へ報告し、その指示を受けるものとする。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cug4pzksxxmi" w:id="5"/>
      <w:bookmarkEnd w:id="5"/>
      <w:r w:rsidDel="00000000" w:rsidR="00000000" w:rsidRPr="00000000">
        <w:rPr>
          <w:rFonts w:ascii="Arial Unicode MS" w:cs="Arial Unicode MS" w:eastAsia="Arial Unicode MS" w:hAnsi="Arial Unicode MS"/>
          <w:b w:val="1"/>
          <w:bCs w:val="1"/>
          <w:rtl w:val="0"/>
        </w:rPr>
        <w:t xml:space="preserve">第5条（制作体制）</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乙は、本作品に求められる品質及び制作スケジュールを踏まえ、本業務を遂行するために必要な制作体制を整えるものとする。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甲乙間でCGディレクター、CGスーパーバイザーその他主要担当者を指定した場合、乙は、合理的な理由なくこれを変更しないものとする。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主要担当者を変更する必要が生じた場合、乙は甲に速やかに通知し、本業務の品質及び制作進行に重大な影響が生じないよう必要な措置を講じるものとする。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8itjqj42qot" w:id="6"/>
      <w:bookmarkEnd w:id="6"/>
      <w:r w:rsidDel="00000000" w:rsidR="00000000" w:rsidRPr="00000000">
        <w:rPr>
          <w:rFonts w:ascii="Arial Unicode MS" w:cs="Arial Unicode MS" w:eastAsia="Arial Unicode MS" w:hAnsi="Arial Unicode MS"/>
          <w:b w:val="1"/>
          <w:bCs w:val="1"/>
          <w:rtl w:val="0"/>
        </w:rPr>
        <w:t xml:space="preserve">第6条（制作環境）</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乙は、本業務に使用するソフトウェア、プラグイン、フォント、素材、制作機器その他について、適法に利用する権限を有するものを使用する。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乙は、違法に複製されたソフトウェアその他第三者の権利を侵害するおそれのある制作環境を本業務に使用してはならない。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甲が特定の制作環境を指定する場合、その利用に特別な費用が発生するときは、その負担について甲乙協議の上定める。</w:t>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m0lbramimb8" w:id="7"/>
      <w:bookmarkEnd w:id="7"/>
      <w:r w:rsidDel="00000000" w:rsidR="00000000" w:rsidRPr="00000000">
        <w:rPr>
          <w:rFonts w:ascii="Arial Unicode MS" w:cs="Arial Unicode MS" w:eastAsia="Arial Unicode MS" w:hAnsi="Arial Unicode MS"/>
          <w:b w:val="1"/>
          <w:bCs w:val="1"/>
          <w:rtl w:val="0"/>
        </w:rPr>
        <w:t xml:space="preserve">第7条（資料等の提供及び管理）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甲は、本業務の遂行に必要な範囲で、設定資料、キャラクターデザイン、絵コンテ、原画、映像、音声、3Dデータその他の資料（以下「提供資料」という。）を乙に提供することができる。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乙は、提供資料を善良な管理者の注意をもって管理し、本業務以外の目的に使用してはならない。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乙は、甲の事前の承諾なく、提供資料を第三者に提供し、公開し、又は本業務に必要な範囲を超えて複製してはならない。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本契約又は本業務が終了した場合、乙は甲の指示に従い、提供資料を返還、削除又は廃棄するものとする。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detehdr82jf" w:id="8"/>
      <w:bookmarkEnd w:id="8"/>
      <w:r w:rsidDel="00000000" w:rsidR="00000000" w:rsidRPr="00000000">
        <w:rPr>
          <w:rFonts w:ascii="Arial Unicode MS" w:cs="Arial Unicode MS" w:eastAsia="Arial Unicode MS" w:hAnsi="Arial Unicode MS"/>
          <w:b w:val="1"/>
          <w:bCs w:val="1"/>
          <w:rtl w:val="0"/>
        </w:rPr>
        <w:t xml:space="preserve">第8条（納期）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乙は、甲乙間で定める納期までに本業務を完成させ、第9条に定める成果物を甲に納品する。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乙は、納期までに納品できないおそれが生じた場合、直ちに甲に対し、その理由、進捗状況及び納品予定日を報告し、甲の指示を受けるものとする。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甲による仕様変更、資料提供の遅延その他乙の責めに帰することのできない事情により納期への影響が生じる場合、甲乙は納期変更について協議する。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597vb3fa6m5" w:id="9"/>
      <w:bookmarkEnd w:id="9"/>
      <w:r w:rsidDel="00000000" w:rsidR="00000000" w:rsidRPr="00000000">
        <w:rPr>
          <w:rFonts w:ascii="Arial Unicode MS" w:cs="Arial Unicode MS" w:eastAsia="Arial Unicode MS" w:hAnsi="Arial Unicode MS"/>
          <w:b w:val="1"/>
          <w:bCs w:val="1"/>
          <w:rtl w:val="0"/>
        </w:rPr>
        <w:t xml:space="preserve">第9条（成果物及び納品）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本業務により乙が制作し甲に納品する成果物（以下「本成果物」という。）は、個別の発注内容に応じ、次の各号に掲げるものの全部又は一部とする。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3Dモデルデータ</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テクスチャデータ</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マテリアル及びシェーダーデータ</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リグ及びセットアップデータ</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モーションデータ</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シーンデータ</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カメラデータ</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エフェクトデータ</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レンダリング画像又は映像データ</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コンポジット用素材</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その他仕様書等において納品対象として指定したデータ</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乙は、甲が指定するサーバー、オンラインストレージ、記録媒体その他甲乙間で合意した方法により本成果物を納品する。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納品対象となる制作途中のデータ、編集可能な元データその他中間成果物の範囲については、発注書又は仕様書等において別途定めることができる。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8u0tdbaf88jy" w:id="10"/>
      <w:bookmarkEnd w:id="10"/>
      <w:r w:rsidDel="00000000" w:rsidR="00000000" w:rsidRPr="00000000">
        <w:rPr>
          <w:rFonts w:ascii="Arial Unicode MS" w:cs="Arial Unicode MS" w:eastAsia="Arial Unicode MS" w:hAnsi="Arial Unicode MS"/>
          <w:b w:val="1"/>
          <w:bCs w:val="1"/>
          <w:rtl w:val="0"/>
        </w:rPr>
        <w:t xml:space="preserve">第10条（検収）</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甲は、本成果物の納品を受けた後、＿＿営業日以内を目安として、本成果物が甲乙間で合意した仕様、品質その他の条件に適合しているかを確認する。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本成果物が合意された仕様等に適合しない場合、甲は乙に対し、合理的な範囲で修正を求めることができる。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乙は、前項の修正が当初の本業務の範囲に含まれ、かつ、乙の責めに帰すべき事由による場合、合理的な期間内にこれを修正するものとする。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甲が本成果物を承認したとき、本成果物の検収が完了したものとする。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1w3uqhfi5z5c" w:id="11"/>
      <w:bookmarkEnd w:id="11"/>
      <w:r w:rsidDel="00000000" w:rsidR="00000000" w:rsidRPr="00000000">
        <w:rPr>
          <w:rFonts w:ascii="Arial Unicode MS" w:cs="Arial Unicode MS" w:eastAsia="Arial Unicode MS" w:hAnsi="Arial Unicode MS"/>
          <w:b w:val="1"/>
          <w:bCs w:val="1"/>
          <w:rtl w:val="0"/>
        </w:rPr>
        <w:t xml:space="preserve">第11条（修正及び追加作業）</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乙は、検収完了前に甲から当初の制作仕様の範囲内で合理的な修正を求められた場合、これに対応する。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次の各号に掲げる作業については、甲乙間で別段の合意がある場合を除き、追加業務として取り扱うことができる。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当初の制作仕様に含まれない制作</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承認済みのデザイン、モデル又は仕様の変更</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甲又は甲の取引先の都合による大幅な作り直し</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検収完了後の修正</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その他乙の責めに帰することのできない事情により必要となった追加作業</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前項の場合、追加料金及び納期について甲乙協議の上定める。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4i4ae6p1fq7m" w:id="12"/>
      <w:bookmarkEnd w:id="12"/>
      <w:r w:rsidDel="00000000" w:rsidR="00000000" w:rsidRPr="00000000">
        <w:rPr>
          <w:rFonts w:ascii="Arial Unicode MS" w:cs="Arial Unicode MS" w:eastAsia="Arial Unicode MS" w:hAnsi="Arial Unicode MS"/>
          <w:b w:val="1"/>
          <w:bCs w:val="1"/>
          <w:rtl w:val="0"/>
        </w:rPr>
        <w:t xml:space="preserve">第12条（制作料金及び支払）</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制作料金をモデル数、カット数、作業工程その他の単価により算定する場合、その単価及び数量は、見積書、発注書その他の書面又は電磁的記録に定める。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乙は、甲乙間で定める時期に甲へ請求書を発行し、甲は、＿＿年＿＿月＿＿日までに乙が指定する金融機関口座へ振り込む方法により支払う。</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追加業務が発生した場合、その料金は第11条に基づき別途定める。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9cxgxhy7pw50" w:id="13"/>
      <w:bookmarkEnd w:id="13"/>
      <w:r w:rsidDel="00000000" w:rsidR="00000000" w:rsidRPr="00000000">
        <w:rPr>
          <w:rFonts w:ascii="Arial Unicode MS" w:cs="Arial Unicode MS" w:eastAsia="Arial Unicode MS" w:hAnsi="Arial Unicode MS"/>
          <w:b w:val="1"/>
          <w:bCs w:val="1"/>
          <w:rtl w:val="0"/>
        </w:rPr>
        <w:t xml:space="preserve">第13条（本成果物の著作権）</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本成果物について乙又は乙の業務従事者に著作権が発生する場合、当該著作権は、本業務に係る制作料金の完済を条件として乙から甲に移転するものとする。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前項により甲へ移転する著作権には、著作権法第27条及び第28条に規定する権利を含むものとする。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成果物を本作品の制作、放送、上映、配信、複製、編集、改変、翻案、宣伝広告、出版、商品化、ゲーム化、海外展開、続編及び派生作品の制作その他本作品に関連する目的のため利用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甲は、本成果物を利用するため必要な範囲で、本成果物を編集、加工、修正、変形、合成その他の方法により変更することができる。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k4sc1tgqgbmf" w:id="14"/>
      <w:bookmarkEnd w:id="14"/>
      <w:r w:rsidDel="00000000" w:rsidR="00000000" w:rsidRPr="00000000">
        <w:rPr>
          <w:rFonts w:ascii="Arial Unicode MS" w:cs="Arial Unicode MS" w:eastAsia="Arial Unicode MS" w:hAnsi="Arial Unicode MS"/>
          <w:b w:val="1"/>
          <w:bCs w:val="1"/>
          <w:rtl w:val="0"/>
        </w:rPr>
        <w:t xml:space="preserve">第14条（既存資産）</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前条の規定にかかわらず、乙が本契約締結前から保有するプログラム、スクリプト、ツール、汎用リグ、シェーダー、制作技術、ノウハウその他の既存の知的財産（以下「乙既存資産」という。）に関する権利は乙に留保され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本成果物に乙既存資産が含まれ、甲による本成果物の利用に当該乙既存資産の利用が必要となる場合、乙は甲に対し、本成果物を利用するため必要な範囲で当該乙既存資産を利用する権利を許諾する。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乙既存資産について特別な利用条件がある場合、乙はあらかじめ甲に通知するものとする。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8czgr0gom2rw" w:id="15"/>
      <w:bookmarkEnd w:id="15"/>
      <w:r w:rsidDel="00000000" w:rsidR="00000000" w:rsidRPr="00000000">
        <w:rPr>
          <w:rFonts w:ascii="Arial Unicode MS" w:cs="Arial Unicode MS" w:eastAsia="Arial Unicode MS" w:hAnsi="Arial Unicode MS"/>
          <w:b w:val="1"/>
          <w:bCs w:val="1"/>
          <w:rtl w:val="0"/>
        </w:rPr>
        <w:t xml:space="preserve">第15条（著作者人格権）</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ついて著作者人格権を有する場合、甲、甲から本成果物に関する権利を承継した者及び甲から本成果物の利用許諾を受けた者に対し、本作品及びこれに関連する利用に必要な範囲において、著作者人格権を行使しない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pPr>
      <w:bookmarkStart w:colFirst="0" w:colLast="0" w:name="_vwxrd4n9htkp" w:id="16"/>
      <w:bookmarkEnd w:id="16"/>
      <w:r w:rsidDel="00000000" w:rsidR="00000000" w:rsidRPr="00000000">
        <w:rPr>
          <w:rFonts w:ascii="Arial Unicode MS" w:cs="Arial Unicode MS" w:eastAsia="Arial Unicode MS" w:hAnsi="Arial Unicode MS"/>
          <w:b w:val="1"/>
          <w:bCs w:val="1"/>
          <w:rtl w:val="0"/>
        </w:rPr>
        <w:t xml:space="preserve">第16条（第三者の権利）</w:t>
      </w: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乙は、自ら制作する本成果物について、第三者の著作権、商標権、意匠権、肖像権その他の権利を不当に侵害しないよう合理的な注意を払うものとする。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乙が第三者の3Dモデル、テクスチャ、モーション、フォント、画像、プラグインその他の素材（以下「第三者素材」という。）を本成果物に使用する場合、乙は、その利用条件を確認するものとする。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第三者素材について、利用期間、利用地域、用途、クレジット表示、再配布その他の制限がある場合、乙はあらかじめ甲へ通知する。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甲から指定又は提供された素材に起因して第三者との紛争が生じた場合は、乙の責めに帰すべき事由がある場合を除き、甲乙協議の上対応するものとする。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44x2mwd3iex" w:id="17"/>
      <w:bookmarkEnd w:id="17"/>
      <w:r w:rsidDel="00000000" w:rsidR="00000000" w:rsidRPr="00000000">
        <w:rPr>
          <w:rFonts w:ascii="Arial Unicode MS" w:cs="Arial Unicode MS" w:eastAsia="Arial Unicode MS" w:hAnsi="Arial Unicode MS"/>
          <w:b w:val="1"/>
          <w:bCs w:val="1"/>
          <w:rtl w:val="0"/>
        </w:rPr>
        <w:t xml:space="preserve">第17条（生成AI等の利用）</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生成AIその他の機械学習を利用した外部サービスを使用する場合、甲から提供された未公開情報、キャラクター設定、絵コンテ、映像、音声その他の秘密情報が、本業務以外の目的で利用されないよう合理的な安全管理措置を講じ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甲が生成AI等の利用を禁止し、又は事前承認を必要とする旨を指定した場合、乙はこれに従う。</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乙が生成AI等を本成果物の制作に利用する場合、当該サービスの利用条件を確認し、本作品に予定される利用を不当に制限する条件があるときは、あらかじめ甲に通知するものとする。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ocqduebwoxnf" w:id="18"/>
      <w:bookmarkEnd w:id="18"/>
      <w:r w:rsidDel="00000000" w:rsidR="00000000" w:rsidRPr="00000000">
        <w:rPr>
          <w:rFonts w:ascii="Arial Unicode MS" w:cs="Arial Unicode MS" w:eastAsia="Arial Unicode MS" w:hAnsi="Arial Unicode MS"/>
          <w:b w:val="1"/>
          <w:bCs w:val="1"/>
          <w:rtl w:val="0"/>
        </w:rPr>
        <w:t xml:space="preserve">第18条（再委託）</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乙は、本業務の全部又は主要な部分を第三者へ再委託する場合、あらかじめ甲の承諾を得るものとする。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乙は、再委託先に対し、秘密保持、知的財産権、制作データの管理その他本契約に基づき乙が負う義務のうち必要なものと同等の義務を負わせるものとする。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乙は、再委託先による本業務の遂行について、自ら遂行した場合と同様の責任を負う。</w:t>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ndzaxabk4qp9"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の情報のうち、秘密である旨が表示された情報又はその性質及び開示状況から合理的に秘密であると認識できる情報（以下「秘密情報」という。）を厳重に管理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次の各号のいずれかに該当する情報は、秘密情報に含まれない。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開示後、受領当事者の責めに帰すべき事由によらず公知となった情報</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正当な権限を有する第三者から秘密保持義務を負うことなく適法に取得した情報</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相手方の秘密情報によることなく独自に取得又は開発した情報</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甲及び乙は、相手方の事前の承諾なく、秘密情報を本業務以外の目的に使用し、又は第三者に開示若しくは漏えいしてはならない。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法令又は裁判所、行政機関その他の公的機関から秘密情報の開示を求められた場合、必要最小限の範囲で開示することができる。この場合、法令上許される範囲で相手方に速やかに通知する。</w:t>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vwfs7mwag0rb" w:id="20"/>
      <w:bookmarkEnd w:id="20"/>
      <w:r w:rsidDel="00000000" w:rsidR="00000000" w:rsidRPr="00000000">
        <w:rPr>
          <w:rFonts w:ascii="Arial Unicode MS" w:cs="Arial Unicode MS" w:eastAsia="Arial Unicode MS" w:hAnsi="Arial Unicode MS"/>
          <w:b w:val="1"/>
          <w:bCs w:val="1"/>
          <w:rtl w:val="0"/>
        </w:rPr>
        <w:t xml:space="preserve">第20条（未公開情報及び実績公開）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乙は、甲の事前の承諾なく、本作品への参加、本業務の内容、本成果物、制作途中の画像若しくは映像、設定資料、ストーリーその他本作品に関する未公開情報を公表してはならない。</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乙は、甲の事前の承諾なく、本成果物又はその制作過程を、自己のウェブサイト、SNS、動画共有サービス、ポートフォリオ、イベント、講演その他の媒体で公開してはならない。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本作品公開後に乙が制作実績として本作品の名称、本成果物その他の情報を利用する場合、その範囲及び方法について甲乙協議の上定めるものとする。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n6pblmqfpe5d" w:id="21"/>
      <w:bookmarkEnd w:id="21"/>
      <w:r w:rsidDel="00000000" w:rsidR="00000000" w:rsidRPr="00000000">
        <w:rPr>
          <w:rFonts w:ascii="Arial Unicode MS" w:cs="Arial Unicode MS" w:eastAsia="Arial Unicode MS" w:hAnsi="Arial Unicode MS"/>
          <w:b w:val="1"/>
          <w:bCs w:val="1"/>
          <w:rtl w:val="0"/>
        </w:rPr>
        <w:t xml:space="preserve">第21条（制作データの管理）</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乙は、本業務に関する制作データについて、漏えい、滅失、毀損、不正アクセスその他の事故を防止するため、合理的な安全管理措置を講じる。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乙は、本業務の遂行上必要な範囲で、制作データのバックアップその他合理的な保全措置を講じるものとする。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制作データの保存期間について甲乙間で別途定めた場合、乙は当該期間中、合理的な方法でこれを保存するものとする。</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fdi0zmptlzh9" w:id="22"/>
      <w:bookmarkEnd w:id="22"/>
      <w:r w:rsidDel="00000000" w:rsidR="00000000" w:rsidRPr="00000000">
        <w:rPr>
          <w:rFonts w:ascii="Arial Unicode MS" w:cs="Arial Unicode MS" w:eastAsia="Arial Unicode MS" w:hAnsi="Arial Unicode MS"/>
          <w:b w:val="1"/>
          <w:bCs w:val="1"/>
          <w:rtl w:val="0"/>
        </w:rPr>
        <w:t xml:space="preserve">第22条（契約不適合への対応）</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収完了後、本成果物について、甲乙間で合意した仕様への不適合その他乙の責めに帰すべき不具合が判明した場合、甲は合理的な期間内に乙へ通知し、乙は、その内容に応じ、修正その他合理的な対応を行うものと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3yllynenme"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本業務の内容、制作仕様、納期、制作料金その他本契約に関する事項を変更する必要が生じた場合、甲乙は変更内容について協議し、書面又は電磁的方法により合意するものとする。</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1ijsy2h5u4n4" w:id="24"/>
      <w:bookmarkEnd w:id="24"/>
      <w:r w:rsidDel="00000000" w:rsidR="00000000" w:rsidRPr="00000000">
        <w:rPr>
          <w:rFonts w:ascii="Arial Unicode MS" w:cs="Arial Unicode MS" w:eastAsia="Arial Unicode MS" w:hAnsi="Arial Unicode MS"/>
          <w:b w:val="1"/>
          <w:bCs w:val="1"/>
          <w:rtl w:val="0"/>
        </w:rPr>
        <w:t xml:space="preserve">第24条（中途終了）</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都合により本業務を完成前に終了させる場合、甲は、終了時点までに乙が実施した作業の進捗状況、完成度その他の事情に応じ、甲乙協議の上算定した制作料金及び事前に承認された実費を乙に支払うものとする。</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前項の場合における制作途中の成果物及びデータの引渡し並びに権利の取扱いについては、甲乙協議の上定める。</w:t>
      </w:r>
    </w:p>
    <w:p w:rsidR="00000000" w:rsidDel="00000000" w:rsidP="00000000" w:rsidRDefault="00000000" w:rsidRPr="00000000" w14:paraId="000000A0">
      <w:pPr>
        <w:pStyle w:val="Heading2"/>
        <w:keepNext w:val="0"/>
        <w:keepLines w:val="0"/>
        <w:spacing w:after="80" w:lineRule="auto"/>
        <w:rPr>
          <w:b w:val="1"/>
          <w:bCs w:val="1"/>
        </w:rPr>
      </w:pPr>
      <w:bookmarkStart w:colFirst="0" w:colLast="0" w:name="_3taag3g6w9in" w:id="25"/>
      <w:bookmarkEnd w:id="25"/>
      <w:r w:rsidDel="00000000" w:rsidR="00000000" w:rsidRPr="00000000">
        <w:rPr>
          <w:rFonts w:ascii="Arial Unicode MS" w:cs="Arial Unicode MS" w:eastAsia="Arial Unicode MS" w:hAnsi="Arial Unicode MS"/>
          <w:b w:val="1"/>
          <w:bCs w:val="1"/>
          <w:rtl w:val="0"/>
        </w:rPr>
        <w:t xml:space="preserve">第25条（解除）</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甲又は乙は、相手方に次の各号のいずれかの事由が生じた場合、催告することなく直ちに本契約の全部又は一部を解除することができる。</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差押え、仮差押え、仮処分その他の強制執行を受けた場合</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破産手続、民事再生手続その他これらに類する手続の申立てがあった場合</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重大な信用毀損行為があった場合</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本契約を継続することが困難となる重大な背信行為があった場合</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本条による解除は、損害賠償の請求を妨げない。</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aky89bkn220s"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甲又は乙が、本契約に違反し、自己の責めに帰すべき事由により相手方に損害を与えた場合、当該当事者は、相手方に生じた損害を賠償する責任を負う。</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pStyle w:val="Heading2"/>
        <w:keepNext w:val="0"/>
        <w:keepLines w:val="0"/>
        <w:spacing w:after="80" w:lineRule="auto"/>
        <w:rPr>
          <w:b w:val="1"/>
          <w:bCs w:val="1"/>
        </w:rPr>
      </w:pPr>
      <w:bookmarkStart w:colFirst="0" w:colLast="0" w:name="_9s0z5wyz4aur" w:id="27"/>
      <w:bookmarkEnd w:id="27"/>
      <w:r w:rsidDel="00000000" w:rsidR="00000000" w:rsidRPr="00000000">
        <w:rPr>
          <w:rFonts w:ascii="Arial Unicode MS" w:cs="Arial Unicode MS" w:eastAsia="Arial Unicode MS" w:hAnsi="Arial Unicode MS"/>
          <w:b w:val="1"/>
          <w:bCs w:val="1"/>
          <w:rtl w:val="0"/>
        </w:rPr>
        <w:t xml:space="preserve">第27条（不可抗力）</w:t>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の流行、戦争、暴動、大規模な通信障害若しくは停電、外部サービスの重大な障害その他当事者の合理的な支配を超える事由により、本契約上の義務の全部又は一部の履行が遅延し、又は不能となった場合、当該当事者は、その影響を受ける範囲について責任を負わない。ただし、当該当事者は、相手方に速やかに通知し、その影響を軽減するため合理的な措置を講じるものとする。</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pStyle w:val="Heading2"/>
        <w:keepNext w:val="0"/>
        <w:keepLines w:val="0"/>
        <w:spacing w:after="80" w:lineRule="auto"/>
        <w:rPr>
          <w:b w:val="1"/>
          <w:bCs w:val="1"/>
        </w:rPr>
      </w:pPr>
      <w:bookmarkStart w:colFirst="0" w:colLast="0" w:name="_chbtrbfqexc4"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前項に基づき本契約を解除した当事者は、当該解除によって相手方に生じた損害について責任を負わない。</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pStyle w:val="Heading2"/>
        <w:keepNext w:val="0"/>
        <w:keepLines w:val="0"/>
        <w:spacing w:after="80" w:lineRule="auto"/>
        <w:rPr>
          <w:b w:val="1"/>
          <w:bCs w:val="1"/>
        </w:rPr>
      </w:pPr>
      <w:bookmarkStart w:colFirst="0" w:colLast="0" w:name="_xxmuc798t75u" w:id="29"/>
      <w:bookmarkEnd w:id="29"/>
      <w:r w:rsidDel="00000000" w:rsidR="00000000" w:rsidRPr="00000000">
        <w:rPr>
          <w:rFonts w:ascii="Arial Unicode MS" w:cs="Arial Unicode MS" w:eastAsia="Arial Unicode MS" w:hAnsi="Arial Unicode MS"/>
          <w:b w:val="1"/>
          <w:bCs w:val="1"/>
          <w:rtl w:val="0"/>
        </w:rPr>
        <w:t xml:space="preserve">第29条（権利義務の譲渡禁止）</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pStyle w:val="Heading2"/>
        <w:keepNext w:val="0"/>
        <w:keepLines w:val="0"/>
        <w:spacing w:after="80" w:lineRule="auto"/>
        <w:rPr>
          <w:b w:val="1"/>
          <w:bCs w:val="1"/>
        </w:rPr>
      </w:pPr>
      <w:bookmarkStart w:colFirst="0" w:colLast="0" w:name="_neuzqtb3jvf" w:id="30"/>
      <w:bookmarkEnd w:id="30"/>
      <w:r w:rsidDel="00000000" w:rsidR="00000000" w:rsidRPr="00000000">
        <w:rPr>
          <w:rFonts w:ascii="Arial Unicode MS" w:cs="Arial Unicode MS" w:eastAsia="Arial Unicode MS" w:hAnsi="Arial Unicode MS"/>
          <w:b w:val="1"/>
          <w:bCs w:val="1"/>
          <w:rtl w:val="0"/>
        </w:rPr>
        <w:t xml:space="preserve">第30条（有効期間）</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が終了した場合であっても、第13条（本成果物の著作権）、第14条（既存資産）、第15条（著作者人格権）、第16条（第三者の権利）、第19条（秘密保持）、第20条（未公開情報及び実績公開）、第26条（損害賠償）、第32条（準拠法及び合意管轄）その他その性質上存続すべき規定は、引き続き効力を有する。</w:t>
      </w:r>
    </w:p>
    <w:p w:rsidR="00000000" w:rsidDel="00000000" w:rsidP="00000000" w:rsidRDefault="00000000" w:rsidRPr="00000000" w14:paraId="000000BB">
      <w:pPr>
        <w:spacing w:after="240" w:before="240" w:lineRule="auto"/>
        <w:rPr>
          <w:sz w:val="20"/>
          <w:szCs w:val="20"/>
        </w:rPr>
      </w:pPr>
      <w:r w:rsidDel="00000000" w:rsidR="00000000" w:rsidRPr="00000000">
        <w:rPr>
          <w:rtl w:val="0"/>
        </w:rPr>
      </w:r>
    </w:p>
    <w:p w:rsidR="00000000" w:rsidDel="00000000" w:rsidP="00000000" w:rsidRDefault="00000000" w:rsidRPr="00000000" w14:paraId="000000BC">
      <w:pPr>
        <w:pStyle w:val="Heading2"/>
        <w:keepNext w:val="0"/>
        <w:keepLines w:val="0"/>
        <w:spacing w:after="80" w:lineRule="auto"/>
        <w:rPr/>
      </w:pPr>
      <w:bookmarkStart w:colFirst="0" w:colLast="0" w:name="_947olauu84hf" w:id="31"/>
      <w:bookmarkEnd w:id="31"/>
      <w:r w:rsidDel="00000000" w:rsidR="00000000" w:rsidRPr="00000000">
        <w:rPr>
          <w:rFonts w:ascii="Arial Unicode MS" w:cs="Arial Unicode MS" w:eastAsia="Arial Unicode MS" w:hAnsi="Arial Unicode MS"/>
          <w:b w:val="1"/>
          <w:bCs w:val="1"/>
          <w:rtl w:val="0"/>
        </w:rPr>
        <w:t xml:space="preserve">第31条（協議）</w:t>
      </w:r>
      <w:r w:rsidDel="00000000" w:rsidR="00000000" w:rsidRPr="00000000">
        <w:rPr>
          <w:rtl w:val="0"/>
        </w:rPr>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本契約に定めのない事項又は本契約の解釈について疑義が生じた場合、甲乙は、信義誠実の原則に従い協議し、円満な解決を図るものとする。</w:t>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pStyle w:val="Heading2"/>
        <w:keepNext w:val="0"/>
        <w:keepLines w:val="0"/>
        <w:spacing w:after="80" w:lineRule="auto"/>
        <w:rPr>
          <w:b w:val="1"/>
          <w:bCs w:val="1"/>
        </w:rPr>
      </w:pPr>
      <w:bookmarkStart w:colFirst="0" w:colLast="0" w:name="_w0a35qe7mr6e"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なお、甲乙が電子契約その他の電磁的方法により本契約を締結する場合は、本契約の電磁的記録を作成し、甲乙が電子署名その他合意した方法により契約を締結し、各自その電磁的記録を保管する。</w:t>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tl w:val="0"/>
        </w:rPr>
      </w:r>
    </w:p>
    <w:p w:rsidR="00000000" w:rsidDel="00000000" w:rsidP="00000000" w:rsidRDefault="00000000" w:rsidRPr="00000000" w14:paraId="000000C6">
      <w:pPr>
        <w:spacing w:after="240" w:before="240" w:lineRule="auto"/>
        <w:rPr>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tl w:val="0"/>
        </w:rPr>
      </w:r>
    </w:p>
    <w:p w:rsidR="00000000" w:rsidDel="00000000" w:rsidP="00000000" w:rsidRDefault="00000000" w:rsidRPr="00000000" w14:paraId="000000C8">
      <w:pPr>
        <w:spacing w:after="240" w:before="240" w:lineRule="auto"/>
        <w:rPr>
          <w:sz w:val="20"/>
          <w:szCs w:val="20"/>
        </w:rPr>
      </w:pPr>
      <w:r w:rsidDel="00000000" w:rsidR="00000000" w:rsidRPr="00000000">
        <w:rPr>
          <w:rtl w:val="0"/>
        </w:rPr>
      </w:r>
    </w:p>
    <w:p w:rsidR="00000000" w:rsidDel="00000000" w:rsidP="00000000" w:rsidRDefault="00000000" w:rsidRPr="00000000" w14:paraId="000000C9">
      <w:pPr>
        <w:spacing w:after="240" w:before="240" w:lineRule="auto"/>
        <w:rPr>
          <w:sz w:val="20"/>
          <w:szCs w:val="20"/>
        </w:rPr>
      </w:pPr>
      <w:r w:rsidDel="00000000" w:rsidR="00000000" w:rsidRPr="00000000">
        <w:rPr>
          <w:rtl w:val="0"/>
        </w:rPr>
      </w:r>
    </w:p>
    <w:p w:rsidR="00000000" w:rsidDel="00000000" w:rsidP="00000000" w:rsidRDefault="00000000" w:rsidRPr="00000000" w14:paraId="000000CA">
      <w:pPr>
        <w:spacing w:after="240" w:before="240" w:lineRule="auto"/>
        <w:rPr>
          <w:sz w:val="20"/>
          <w:szCs w:val="20"/>
        </w:rPr>
      </w:pPr>
      <w:r w:rsidDel="00000000" w:rsidR="00000000" w:rsidRPr="00000000">
        <w:rPr>
          <w:rtl w:val="0"/>
        </w:rPr>
      </w:r>
    </w:p>
    <w:p w:rsidR="00000000" w:rsidDel="00000000" w:rsidP="00000000" w:rsidRDefault="00000000" w:rsidRPr="00000000" w14:paraId="000000CB">
      <w:pPr>
        <w:spacing w:after="240" w:before="240" w:lineRule="auto"/>
        <w:rPr>
          <w:sz w:val="20"/>
          <w:szCs w:val="20"/>
        </w:rPr>
      </w:pPr>
      <w:r w:rsidDel="00000000" w:rsidR="00000000" w:rsidRPr="00000000">
        <w:rPr>
          <w:rtl w:val="0"/>
        </w:rPr>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tl w:val="0"/>
        </w:rPr>
      </w:r>
    </w:p>
    <w:p w:rsidR="00000000" w:rsidDel="00000000" w:rsidP="00000000" w:rsidRDefault="00000000" w:rsidRPr="00000000" w14:paraId="000000CE">
      <w:pPr>
        <w:spacing w:after="240" w:before="240" w:lineRule="auto"/>
        <w:rPr>
          <w:sz w:val="20"/>
          <w:szCs w:val="20"/>
        </w:rPr>
      </w:pPr>
      <w:r w:rsidDel="00000000" w:rsidR="00000000" w:rsidRPr="00000000">
        <w:rPr>
          <w:rtl w:val="0"/>
        </w:rPr>
      </w:r>
    </w:p>
    <w:p w:rsidR="00000000" w:rsidDel="00000000" w:rsidP="00000000" w:rsidRDefault="00000000" w:rsidRPr="00000000" w14:paraId="000000CF">
      <w:pPr>
        <w:spacing w:after="240" w:before="240" w:lineRule="auto"/>
        <w:rPr>
          <w:sz w:val="20"/>
          <w:szCs w:val="20"/>
        </w:rPr>
      </w:pPr>
      <w:r w:rsidDel="00000000" w:rsidR="00000000" w:rsidRPr="00000000">
        <w:rPr>
          <w:rtl w:val="0"/>
        </w:rPr>
      </w:r>
    </w:p>
    <w:p w:rsidR="00000000" w:rsidDel="00000000" w:rsidP="00000000" w:rsidRDefault="00000000" w:rsidRPr="00000000" w14:paraId="000000D0">
      <w:pPr>
        <w:spacing w:after="240" w:before="240" w:lineRule="auto"/>
        <w:rPr>
          <w:sz w:val="20"/>
          <w:szCs w:val="20"/>
        </w:rPr>
      </w:pPr>
      <w:r w:rsidDel="00000000" w:rsidR="00000000" w:rsidRPr="00000000">
        <w:rPr>
          <w:rtl w:val="0"/>
        </w:rPr>
      </w:r>
    </w:p>
    <w:p w:rsidR="00000000" w:rsidDel="00000000" w:rsidP="00000000" w:rsidRDefault="00000000" w:rsidRPr="00000000" w14:paraId="000000D1">
      <w:pPr>
        <w:spacing w:after="240" w:before="240" w:lineRule="auto"/>
        <w:rPr>
          <w:sz w:val="20"/>
          <w:szCs w:val="20"/>
        </w:rPr>
      </w:pPr>
      <w:r w:rsidDel="00000000" w:rsidR="00000000" w:rsidRPr="00000000">
        <w:rPr>
          <w:rtl w:val="0"/>
        </w:rPr>
      </w:r>
    </w:p>
    <w:p w:rsidR="00000000" w:rsidDel="00000000" w:rsidP="00000000" w:rsidRDefault="00000000" w:rsidRPr="00000000" w14:paraId="000000D2">
      <w:pPr>
        <w:spacing w:after="240" w:before="240" w:lineRule="auto"/>
        <w:rPr>
          <w:sz w:val="20"/>
          <w:szCs w:val="20"/>
        </w:rPr>
      </w:pPr>
      <w:r w:rsidDel="00000000" w:rsidR="00000000" w:rsidRPr="00000000">
        <w:rPr>
          <w:rtl w:val="0"/>
        </w:rPr>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D4">
      <w:pPr>
        <w:spacing w:after="240" w:before="240" w:lineRule="auto"/>
        <w:rPr>
          <w:sz w:val="20"/>
          <w:szCs w:val="20"/>
        </w:rPr>
      </w:pPr>
      <w:r w:rsidDel="00000000" w:rsidR="00000000" w:rsidRPr="00000000">
        <w:rPr>
          <w:rtl w:val="0"/>
        </w:rPr>
      </w:r>
    </w:p>
    <w:p w:rsidR="00000000" w:rsidDel="00000000" w:rsidP="00000000" w:rsidRDefault="00000000" w:rsidRPr="00000000" w14:paraId="000000D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D7">
      <w:pPr>
        <w:spacing w:after="240" w:before="240" w:lineRule="auto"/>
        <w:rPr>
          <w:sz w:val="20"/>
          <w:szCs w:val="20"/>
        </w:rPr>
      </w:pPr>
      <w:r w:rsidDel="00000000" w:rsidR="00000000" w:rsidRPr="00000000">
        <w:rPr>
          <w:rtl w:val="0"/>
        </w:rPr>
      </w:r>
    </w:p>
    <w:p w:rsidR="00000000" w:rsidDel="00000000" w:rsidP="00000000" w:rsidRDefault="00000000" w:rsidRPr="00000000" w14:paraId="000000D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D9">
      <w:pPr>
        <w:spacing w:after="240" w:before="240" w:lineRule="auto"/>
        <w:rPr>
          <w:sz w:val="20"/>
          <w:szCs w:val="20"/>
        </w:rPr>
      </w:pPr>
      <w:r w:rsidDel="00000000" w:rsidR="00000000" w:rsidRPr="00000000">
        <w:rPr>
          <w:rtl w:val="0"/>
        </w:rPr>
      </w:r>
    </w:p>
    <w:p w:rsidR="00000000" w:rsidDel="00000000" w:rsidP="00000000" w:rsidRDefault="00000000" w:rsidRPr="00000000" w14:paraId="000000D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DB">
      <w:pPr>
        <w:spacing w:after="240" w:before="240" w:lineRule="auto"/>
        <w:rPr>
          <w:sz w:val="20"/>
          <w:szCs w:val="20"/>
        </w:rPr>
      </w:pPr>
      <w:r w:rsidDel="00000000" w:rsidR="00000000" w:rsidRPr="00000000">
        <w:rPr>
          <w:rtl w:val="0"/>
        </w:rPr>
      </w:r>
    </w:p>
    <w:p w:rsidR="00000000" w:rsidDel="00000000" w:rsidP="00000000" w:rsidRDefault="00000000" w:rsidRPr="00000000" w14:paraId="000000D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D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DE">
      <w:pPr>
        <w:spacing w:after="240" w:before="240" w:lineRule="auto"/>
        <w:rPr>
          <w:sz w:val="20"/>
          <w:szCs w:val="20"/>
        </w:rPr>
      </w:pPr>
      <w:r w:rsidDel="00000000" w:rsidR="00000000" w:rsidRPr="00000000">
        <w:rPr>
          <w:rtl w:val="0"/>
        </w:rPr>
      </w:r>
    </w:p>
    <w:p w:rsidR="00000000" w:rsidDel="00000000" w:rsidP="00000000" w:rsidRDefault="00000000" w:rsidRPr="00000000" w14:paraId="000000D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E0">
      <w:pPr>
        <w:spacing w:after="240" w:before="240" w:lineRule="auto"/>
        <w:rPr>
          <w:sz w:val="20"/>
          <w:szCs w:val="20"/>
        </w:rPr>
      </w:pPr>
      <w:r w:rsidDel="00000000" w:rsidR="00000000" w:rsidRPr="00000000">
        <w:rPr>
          <w:rtl w:val="0"/>
        </w:rPr>
      </w:r>
    </w:p>
    <w:p w:rsidR="00000000" w:rsidDel="00000000" w:rsidP="00000000" w:rsidRDefault="00000000" w:rsidRPr="00000000" w14:paraId="000000E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E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