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59cyfn2auru" w:id="0"/>
      <w:bookmarkEnd w:id="0"/>
      <w:r w:rsidDel="00000000" w:rsidR="00000000" w:rsidRPr="00000000">
        <w:rPr>
          <w:rFonts w:ascii="Arial Unicode MS" w:cs="Arial Unicode MS" w:eastAsia="Arial Unicode MS" w:hAnsi="Arial Unicode MS"/>
          <w:b w:val="1"/>
          <w:bCs w:val="1"/>
          <w:sz w:val="44"/>
          <w:szCs w:val="44"/>
          <w:rtl w:val="0"/>
        </w:rPr>
        <w:t xml:space="preserve">漫画翻訳利用契約書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権利を有し、又は適法に利用する権限を有する漫画作品について、甲が翻訳版を制作し、利用することに関し、次のとおり漫画翻訳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pjveu1n7pv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本契約は、乙が甲に対し、対象作品について翻訳版を制作し、利用するために必要な権利を許諾するとともに、翻訳、監修、修正、利用、対価、権利処理その他必要な事項を定めることを目的とする。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8e26mvh4ydj"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対象となる漫画作品（以下「対象作品」という。）は、次のとおりとする。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原作者：●●</w:t>
        <w:br w:type="textWrapping"/>
        <w:t xml:space="preserve">作画者：●●</w:t>
        <w:br w:type="textWrapping"/>
        <w:t xml:space="preserve">出版社・権利者：●●</w:t>
        <w:br w:type="textWrapping"/>
        <w:t xml:space="preserve">対象巻・対象話：●●</w:t>
        <w:br w:type="textWrapping"/>
        <w:t xml:space="preserve">原文言語：●●</w:t>
        <w:br w:type="textWrapping"/>
        <w:t xml:space="preserve">翻訳言語：●●</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作品には、前項の漫画本編のほか、甲乙が別途合意した場合、表紙、扉絵、セリフ、モノローグ、ナレーション、あらすじ、キャラクター名、地名、技名、用語、作品紹介文その他翻訳版の制作又は利用に必要な素材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対象作品の範囲について疑義が生じた場合、甲乙は協議の上、書面又は電磁的方法によりこれを確定する。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kcxk41zkxd8" w:id="3"/>
      <w:bookmarkEnd w:id="3"/>
      <w:r w:rsidDel="00000000" w:rsidR="00000000" w:rsidRPr="00000000">
        <w:rPr>
          <w:rFonts w:ascii="Arial Unicode MS" w:cs="Arial Unicode MS" w:eastAsia="Arial Unicode MS" w:hAnsi="Arial Unicode MS"/>
          <w:b w:val="1"/>
          <w:bCs w:val="1"/>
          <w:rtl w:val="0"/>
        </w:rPr>
        <w:t xml:space="preserve">第3条（翻訳利用の許諾）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乙は、甲に対し、本契約に定める条件に従い、対象作品を指定された言語に翻訳し、当該翻訳物を利用することを許諾する。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甲が行うことのできる利用には、次の各号を含むものとする。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対象作品の全部又は一部を翻訳すること</w:t>
        <w:br w:type="textWrapping"/>
        <w:t xml:space="preserve">(2) 翻訳したセリフ、文章その他の文字情報を漫画原稿に組み込むこと</w:t>
        <w:br w:type="textWrapping"/>
        <w:t xml:space="preserve">(3) 翻訳版漫画を出版、電子出版、配信又は販売すること</w:t>
        <w:br w:type="textWrapping"/>
        <w:t xml:space="preserve">(4) ウェブサイト、電子書籍サービス、漫画配信サービス、アプリその他の媒体に掲載又は配信すること</w:t>
        <w:br w:type="textWrapping"/>
        <w:t xml:space="preserve">(5) 翻訳版の広告、宣伝、販売促進のため対象作品又は翻訳成果物の一部を利用すること</w:t>
        <w:br w:type="textWrapping"/>
        <w:t xml:space="preserve">(6) 翻訳版の制作上必要な範囲で、文字サイズ、改行、表記、レイアウトその他の形式を調整すること</w:t>
        <w:br w:type="textWrapping"/>
        <w:t xml:space="preserve">(7) 前各号に付随して合理的に必要となる利用を行うこと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前項の許諾が独占的又は非独占的のいずれであるかは、次のとおりとする。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許諾形態：［独占的・非独占的］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甲は、本契約に明示された範囲を超えて対象作品を利用する場合、あらかじめ乙の承諾を得るものとする。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hy0hj1qpi3kk" w:id="4"/>
      <w:bookmarkEnd w:id="4"/>
      <w:r w:rsidDel="00000000" w:rsidR="00000000" w:rsidRPr="00000000">
        <w:rPr>
          <w:rFonts w:ascii="Arial Unicode MS" w:cs="Arial Unicode MS" w:eastAsia="Arial Unicode MS" w:hAnsi="Arial Unicode MS"/>
          <w:b w:val="1"/>
          <w:bCs w:val="1"/>
          <w:rtl w:val="0"/>
        </w:rPr>
        <w:t xml:space="preserve">第4条（利用地域及び利用媒体）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翻訳成果物を利用することのできる地域は、次のとおりとする。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利用地域：［日本国内・全世界・その他（●●）］</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翻訳成果物を利用することのできる媒体は、次のとおりとする。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紙媒体による漫画単行本、雑誌その他の出版物</w:t>
        <w:br w:type="textWrapping"/>
        <w:t xml:space="preserve">(2) 電子書籍</w:t>
        <w:br w:type="textWrapping"/>
        <w:t xml:space="preserve">(3) ウェブサイト</w:t>
        <w:br w:type="textWrapping"/>
        <w:t xml:space="preserve">(4) 漫画配信サービス</w:t>
        <w:br w:type="textWrapping"/>
        <w:t xml:space="preserve">(5) スマートフォンその他の端末向けアプリケーション</w:t>
        <w:br w:type="textWrapping"/>
        <w:t xml:space="preserve">(6) SNSその他のオンラインサービス</w:t>
        <w:br w:type="textWrapping"/>
        <w:t xml:space="preserve">(7) 広告及び宣伝媒体</w:t>
        <w:br w:type="textWrapping"/>
        <w:t xml:space="preserve">(8) その他甲乙が合意した媒体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新たな技術又はサービスの登場により、本契約締結時に想定されていなかった利用方法が生じた場合、その取扱いについては甲乙協議の上決定する。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c70cdtcmhh5" w:id="5"/>
      <w:bookmarkEnd w:id="5"/>
      <w:r w:rsidDel="00000000" w:rsidR="00000000" w:rsidRPr="00000000">
        <w:rPr>
          <w:rFonts w:ascii="Arial Unicode MS" w:cs="Arial Unicode MS" w:eastAsia="Arial Unicode MS" w:hAnsi="Arial Unicode MS"/>
          <w:b w:val="1"/>
          <w:bCs w:val="1"/>
          <w:rtl w:val="0"/>
        </w:rPr>
        <w:t xml:space="preserve">第5条（翻訳業務）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甲は、自ら翻訳を行い、又は翻訳者、翻訳会社その他の第三者に対象作品の翻訳を行わせることができる。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甲は、翻訳に当たり、対象作品の内容、世界観、登場人物の性格、時代設定、文化的背景その他作品上重要な要素を合理的な範囲で尊重するものとする。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翻訳言語、表記方法、固有名詞の表記、翻訳方針その他必要な事項について乙から合理的な指示がある場合、甲はこれを尊重するものとする。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甲が第三者に翻訳業務を委託する場合、甲は当該第三者に対し、本契約に基づき甲が負う秘密保持義務及び知的財産権に関する義務と同等の義務を課すものとする。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2uytwo2tzl5" w:id="6"/>
      <w:bookmarkEnd w:id="6"/>
      <w:r w:rsidDel="00000000" w:rsidR="00000000" w:rsidRPr="00000000">
        <w:rPr>
          <w:rFonts w:ascii="Arial Unicode MS" w:cs="Arial Unicode MS" w:eastAsia="Arial Unicode MS" w:hAnsi="Arial Unicode MS"/>
          <w:b w:val="1"/>
          <w:bCs w:val="1"/>
          <w:rtl w:val="0"/>
        </w:rPr>
        <w:t xml:space="preserve">第6条（翻訳成果物の確認及び監修）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甲は、乙による監修を行う旨の合意がある場合、翻訳成果物を利用開始前に乙へ提出し、その確認を受けるものとする。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乙は、翻訳成果物の提出を受けた日から●営業日以内に、承認の可否又は修正事項を甲に通知するものとする。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乙から合理的な修正の要請があった場合、甲は、翻訳の正確性及び作品内容との整合性を確保するために必要な範囲で修正を行うものとする。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翻訳表現について、翻訳先言語の文法、慣用表現、文化的背景その他翻訳上合理的な事情を考慮するものとし、対象作品の内容を実質的に変更しない範囲の表現上の差異について、不合理に承認を拒絶し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監修方法、監修回数、確認期限その他の条件について別途合意がある場合は、その合意を優先する。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7fcfdvytvyo" w:id="7"/>
      <w:bookmarkEnd w:id="7"/>
      <w:r w:rsidDel="00000000" w:rsidR="00000000" w:rsidRPr="00000000">
        <w:rPr>
          <w:rFonts w:ascii="Arial Unicode MS" w:cs="Arial Unicode MS" w:eastAsia="Arial Unicode MS" w:hAnsi="Arial Unicode MS"/>
          <w:b w:val="1"/>
          <w:bCs w:val="1"/>
          <w:rtl w:val="0"/>
        </w:rPr>
        <w:t xml:space="preserve">第7条（翻訳表現及びローカライズ）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甲は、翻訳先の国又は地域における言語、文化、慣習、法令、配信プラットフォームの基準等に適合させるため、対象作品の趣旨を不当に損なわない範囲で、翻訳表現を調整することができる。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前項の調整には、次の各号を含むことができる。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敬称及び呼称の変更</w:t>
        <w:br w:type="textWrapping"/>
        <w:t xml:space="preserve">(2) 擬音及び擬態語の翻訳</w:t>
        <w:br w:type="textWrapping"/>
        <w:t xml:space="preserve">(3) 固有名詞の表記調整</w:t>
        <w:br w:type="textWrapping"/>
        <w:t xml:space="preserve">(4) 文化的表現及び慣用表現の置換</w:t>
        <w:br w:type="textWrapping"/>
        <w:t xml:space="preserve">(5) 文字数又は吹き出しの大きさに応じた文章の調整</w:t>
        <w:br w:type="textWrapping"/>
        <w:t xml:space="preserve">(6) 年齢区分、配信基準その他法令又はサービス基準への対応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対象作品のストーリー、登場人物の設定その他作品の本質的内容を変更する場合には、甲はあらかじめ乙の承諾を得るものとする。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yrehbviqfbw" w:id="8"/>
      <w:bookmarkEnd w:id="8"/>
      <w:r w:rsidDel="00000000" w:rsidR="00000000" w:rsidRPr="00000000">
        <w:rPr>
          <w:rFonts w:ascii="Arial Unicode MS" w:cs="Arial Unicode MS" w:eastAsia="Arial Unicode MS" w:hAnsi="Arial Unicode MS"/>
          <w:b w:val="1"/>
          <w:bCs w:val="1"/>
          <w:rtl w:val="0"/>
        </w:rPr>
        <w:t xml:space="preserve">第8条（原作品に関する権利）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対象作品に関する著作権その他の知的財産権は、本契約に明示的な定めがある場合を除き、乙又は正当な権利者に帰属する。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本契約による利用許諾は、対象作品に関する著作権その他の知的財産権を甲に譲渡するものではない。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甲は、本契約に基づき許諾された範囲を超えて対象作品を複製、改変、配信、販売その他利用してはならない。</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rfe5zfi3x26" w:id="9"/>
      <w:bookmarkEnd w:id="9"/>
      <w:r w:rsidDel="00000000" w:rsidR="00000000" w:rsidRPr="00000000">
        <w:rPr>
          <w:rFonts w:ascii="Arial Unicode MS" w:cs="Arial Unicode MS" w:eastAsia="Arial Unicode MS" w:hAnsi="Arial Unicode MS"/>
          <w:b w:val="1"/>
          <w:bCs w:val="1"/>
          <w:rtl w:val="0"/>
        </w:rPr>
        <w:t xml:space="preserve">第9条（翻訳成果物に関する権利）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翻訳成果物について新たに発生する著作権その他の権利の帰属は、甲乙間で次のいずれかを選択するものとする。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［甲に帰属する・乙に帰属する・翻訳者から甲に譲渡させる・別途定める］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甲が第三者に翻訳を委託する場合、甲は、本契約に基づく翻訳成果物の利用に必要となる著作権その他の権利について、当該第三者との契約により適切な権利処理を行うものとする。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翻訳成果物の著作権が第三者に帰属する場合であっても、甲は、本契約に基づく利用に必要な範囲について、適切な利用許諾を受けるものとする。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本条は、対象作品自体に関する乙又は第三者の権利の帰属を変更するものではない。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vsqpmuuppdy" w:id="10"/>
      <w:bookmarkEnd w:id="10"/>
      <w:r w:rsidDel="00000000" w:rsidR="00000000" w:rsidRPr="00000000">
        <w:rPr>
          <w:rFonts w:ascii="Arial Unicode MS" w:cs="Arial Unicode MS" w:eastAsia="Arial Unicode MS" w:hAnsi="Arial Unicode MS"/>
          <w:b w:val="1"/>
          <w:bCs w:val="1"/>
          <w:rtl w:val="0"/>
        </w:rPr>
        <w:t xml:space="preserve">第10条（著作者人格権等）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甲は、対象作品の翻訳又は利用に当たり、対象作品の著作者が有する著作者人格権その他法令上保護される権利を尊重するものとする。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乙は、甲が本契約に従って行う翻訳、表記調整、レイアウト変更その他あらかじめ合意した利用について、対象作品の著作者その他著作者人格権を有する者との間で必要となる権利処理を行うものとする。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甲が第三者である翻訳者等から翻訳成果物に関する著作者人格権の不行使について合意を得る必要がある場合、甲は必要な範囲で当該合意を取得するものとする。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bpgr7rctkss8" w:id="11"/>
      <w:bookmarkEnd w:id="11"/>
      <w:r w:rsidDel="00000000" w:rsidR="00000000" w:rsidRPr="00000000">
        <w:rPr>
          <w:rFonts w:ascii="Arial Unicode MS" w:cs="Arial Unicode MS" w:eastAsia="Arial Unicode MS" w:hAnsi="Arial Unicode MS"/>
          <w:b w:val="1"/>
          <w:bCs w:val="1"/>
          <w:rtl w:val="0"/>
        </w:rPr>
        <w:t xml:space="preserve">第11条（権利保証）</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乙は、甲に対し、対象作品について、本契約に定める利用を甲に許諾するために必要な権限を有していることを表明し、保証する。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作品について原作者、漫画家、出版社その他第三者の権利が存在する場合、本契約に基づく利用に必要となる許諾その他の権利処理を行うものとする。ただし、甲が行う旨を別途合意したものについてはこの限りで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甲は、甲が独自に追加した翻訳、文章、素材その他の要素について、第三者の著作権、商標権その他の権利を不当に侵害しないよう必要な注意を払うものとする。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本契約に基づく利用について第三者から権利侵害その他の申立てがあった場合、甲乙は速やかに相手方へ通知し、その対応について協議するものとする。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aet44zbjvcp" w:id="12"/>
      <w:bookmarkEnd w:id="12"/>
      <w:r w:rsidDel="00000000" w:rsidR="00000000" w:rsidRPr="00000000">
        <w:rPr>
          <w:rFonts w:ascii="Arial Unicode MS" w:cs="Arial Unicode MS" w:eastAsia="Arial Unicode MS" w:hAnsi="Arial Unicode MS"/>
          <w:b w:val="1"/>
          <w:bCs w:val="1"/>
          <w:rtl w:val="0"/>
        </w:rPr>
        <w:t xml:space="preserve">第12条（クレジット表示）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甲は、翻訳成果物について、甲乙間で合意した場合、原作者、作画者、翻訳者その他の関係者の氏名又は名称を表示するものとする。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クレジットの内容、表記方法、掲載位置その他の条件は、対象となる媒体の仕様等を踏まえ、甲乙協議の上決定する。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媒体の性質又は技術上の制約によりクレジット表示が困難な場合の取扱いについては、甲乙協議の上決定する。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n85a12kxt49" w:id="13"/>
      <w:bookmarkEnd w:id="13"/>
      <w:r w:rsidDel="00000000" w:rsidR="00000000" w:rsidRPr="00000000">
        <w:rPr>
          <w:rFonts w:ascii="Arial Unicode MS" w:cs="Arial Unicode MS" w:eastAsia="Arial Unicode MS" w:hAnsi="Arial Unicode MS"/>
          <w:b w:val="1"/>
          <w:bCs w:val="1"/>
          <w:rtl w:val="0"/>
        </w:rPr>
        <w:t xml:space="preserve">第13条（対価）</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甲は、本契約に基づく対象作品の翻訳利用の対価として、乙に対し、次の金額を支払うものとする。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利用許諾料：金●●円（消費税等別）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前項の対価を売上等に応じたロイヤリティ方式とする場合は、次のとおりとする。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ロイヤリティ率：対象売上額の●％</w:t>
        <w:br w:type="textWrapping"/>
        <w:t xml:space="preserve">計算期間：●●</w:t>
        <w:br w:type="textWrapping"/>
        <w:t xml:space="preserve">支払時期：●●</w:t>
        <w:br w:type="textWrapping"/>
        <w:t xml:space="preserve">対象売上額の算定方法：●●</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振込手数料は［甲・乙］の負担とする。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翻訳費、監修費、修正費その他翻訳版の制作に必要な費用については、別途甲乙間で定める。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t3c87hel2no" w:id="14"/>
      <w:bookmarkEnd w:id="14"/>
      <w:r w:rsidDel="00000000" w:rsidR="00000000" w:rsidRPr="00000000">
        <w:rPr>
          <w:rFonts w:ascii="Arial Unicode MS" w:cs="Arial Unicode MS" w:eastAsia="Arial Unicode MS" w:hAnsi="Arial Unicode MS"/>
          <w:b w:val="1"/>
          <w:bCs w:val="1"/>
          <w:rtl w:val="0"/>
        </w:rPr>
        <w:t xml:space="preserve">第14条（報告）</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ロイヤリティ方式を採用する場合、甲は乙に対し、甲乙が別途定める期間ごとに、翻訳成果物の販売数量、売上額、ロイヤリティ計算額その他合理的に必要な事項を報告するものとする。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n45lb21gsai" w:id="15"/>
      <w:bookmarkEnd w:id="15"/>
      <w:r w:rsidDel="00000000" w:rsidR="00000000" w:rsidRPr="00000000">
        <w:rPr>
          <w:rFonts w:ascii="Arial Unicode MS" w:cs="Arial Unicode MS" w:eastAsia="Arial Unicode MS" w:hAnsi="Arial Unicode MS"/>
          <w:b w:val="1"/>
          <w:bCs w:val="1"/>
          <w:rtl w:val="0"/>
        </w:rPr>
        <w:t xml:space="preserve">第15条（再許諾及び第三者への利用）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翻訳成果物の出版、配信、販売、宣伝その他本契約の目的を達成するために必要な範囲で、出版社、配信事業者、プラットフォーム運営者、広告事業者その他の第三者に対し、本契約に基づき許諾された権利を再許諾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前項の再許諾について事前に乙の承諾を必要とする場合は、別途その旨を定めるものとする。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甲は、再許諾先に対し、本契約の趣旨に反する利用を行わせないよう合理的な措置を講じるものとする。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3bdu5uqanav" w:id="16"/>
      <w:bookmarkEnd w:id="16"/>
      <w:r w:rsidDel="00000000" w:rsidR="00000000" w:rsidRPr="00000000">
        <w:rPr>
          <w:rFonts w:ascii="Arial Unicode MS" w:cs="Arial Unicode MS" w:eastAsia="Arial Unicode MS" w:hAnsi="Arial Unicode MS"/>
          <w:b w:val="1"/>
          <w:bCs w:val="1"/>
          <w:rtl w:val="0"/>
        </w:rPr>
        <w:t xml:space="preserve">第16条（二次利用）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翻訳成果物を、アニメーション、映画、ゲーム、商品、広告、音声コンテンツその他漫画以外の用途に利用する場合には、本契約に明示的な定めがある場合を除き、甲乙間で別途協議するものとする。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対象作品を原作として制作されたアニメーション作品の字幕、吹替台本その他の翻訳物については、本契約の対象に含まれないものとし、必要に応じて別途契約を締結する。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lzv0kfjbdy5r" w:id="17"/>
      <w:bookmarkEnd w:id="17"/>
      <w:r w:rsidDel="00000000" w:rsidR="00000000" w:rsidRPr="00000000">
        <w:rPr>
          <w:rFonts w:ascii="Arial Unicode MS" w:cs="Arial Unicode MS" w:eastAsia="Arial Unicode MS" w:hAnsi="Arial Unicode MS"/>
          <w:b w:val="1"/>
          <w:bCs w:val="1"/>
          <w:rtl w:val="0"/>
        </w:rPr>
        <w:t xml:space="preserve">第17条（資料の提供及び管理）</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乙は、甲に対し、翻訳版の制作に合理的に必要となる対象作品の原稿データ、テキストデータ、用語集、設定資料その他甲乙間で合意した資料を提供するものとする。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甲は、前項の資料を本契約の履行以外の目的に利用してはならない。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甲は、提供された資料について、漏えい、滅失、毀損、不正利用等を防止するため合理的な安全管理措置を講じるものとする。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hh2ddiywk2d9"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甲及び乙は、本契約に関連して相手方から開示された技術上、営業上、制作上その他一切の非公知情報を秘密として取り扱い、相手方の事前の承諾なく第三者に開示又は漏えいしてはならない。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前項の規定は、次の各号の情報には適用しない。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相手方から開示された情報によることなく独自に取得又は開発した情報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法令又は裁判所その他の公的機関から開示を求められた場合、当事者は必要最小限の範囲で秘密情報を開示することができる。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j8das2sg6w"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甲は、乙の事前の承諾なく、次の各号に掲げる行為を行ってはならない。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本契約の許諾範囲を超えて対象作品を利用する行為</w:t>
        <w:br w:type="textWrapping"/>
        <w:t xml:space="preserve">(2) 対象作品の内容又は評価を不当に毀損する態様で利用する行為</w:t>
        <w:br w:type="textWrapping"/>
        <w:t xml:space="preserve">(3) 対象作品又は翻訳成果物を違法な目的に利用する行為</w:t>
        <w:br w:type="textWrapping"/>
        <w:t xml:space="preserve">(4) 本契約上認められていない第三者への権利譲渡又は再許諾</w:t>
        <w:br w:type="textWrapping"/>
        <w:t xml:space="preserve">(5) その他本契約の目的に著しく反する行為</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bq5csp5f2i1g"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期間満了日の●か月前までに甲又は乙から書面又は電磁的方法による終了の意思表示がない場合、本契約は同一条件で●年間更新されるものとし、以後も同様とする。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本契約終了後も、第8条、第9条、第10条、第11条、第18条、第22条、第23条その他その性質上存続すべき条項は有効に存続する。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9m0c1j2nhwtb" w:id="21"/>
      <w:bookmarkEnd w:id="21"/>
      <w:r w:rsidDel="00000000" w:rsidR="00000000" w:rsidRPr="00000000">
        <w:rPr>
          <w:rFonts w:ascii="Arial Unicode MS" w:cs="Arial Unicode MS" w:eastAsia="Arial Unicode MS" w:hAnsi="Arial Unicode MS"/>
          <w:b w:val="1"/>
          <w:bCs w:val="1"/>
          <w:rtl w:val="0"/>
        </w:rPr>
        <w:t xml:space="preserve">第21条（契約終了後の取扱い）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本契約が終了した場合、甲は、原則として新たな翻訳成果物の製造、配信又は販売を終了するものとする。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契約終了時点ですでに製造された出版物の在庫、購入済み電子コンテンツ、配信済みデータその他契約終了後直ちに利用停止することが困難なものについては、甲乙協議の上、その取扱いを決定する。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電子配信サービス等から翻訳成果物を削除するため合理的な期間を要する場合、甲は当該期間内に必要な手続を行うものとする。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e616g5uaxsbw"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甲又は乙は、相手方が本契約に違反し、相当の期間を定めて是正を催告したにもかかわらず、当該期間内に違反が是正されない場合、本契約の全部又は一部を解除することができる。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(2) 支払停止又は支払不能となったとき</w:t>
        <w:br w:type="textWrapping"/>
        <w:t xml:space="preserve">(3) 差押え、仮差押え、仮処分その他の強制執行を受けたとき</w:t>
        <w:br w:type="textWrapping"/>
        <w:t xml:space="preserve">(4) 破産手続、民事再生手続その他これらに類する手続の申立てがあったとき</w:t>
        <w:br w:type="textWrapping"/>
        <w:t xml:space="preserve">(5) 解散、事業廃止その他本契約の履行が困難となる重大な事由が生じたとき</w:t>
        <w:br w:type="textWrapping"/>
        <w:t xml:space="preserve">(6) 相手方との信頼関係を著しく損なう行為があったとき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x2ip4wd2jypn"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甲又は乙が、本契約に違反し、相手方に損害を与えた場合、当該当事者は、その違反と相当因果関係のある損害を賠償する責任を負うものとする。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px5j93551oth"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戦争、暴動、感染症の流行、通信障害、政府又は行政機関による措置その他当事者の合理的な支配を超える事由により、本契約上の義務の全部又は一部を履行できない場合、当該当事者は、その責めに帰することのできない範囲について責任を負わない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fe3x281pmqj5"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及びそ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前項に基づき解除された当事者は、解除により生じた損害について相手方に対し賠償を請求することができない。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6a84njuz4v82"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npiuw8oex27o"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本契約の変更又は追加は、甲乙が書面又は電磁的方法により合意した場合に限り、その効力を生じるものとする。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bsfw9ycz0wd2"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本契約に定めのない事項又は本契約の各条項の解釈について疑義が生じた場合、甲及び乙は、相互に誠意をもって協議し、その解決を図るものとする。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q3qh44c2fom8"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電子契約その他の電磁的方法により本契約を締結する場合には、本契約の電磁的記録を作成し、各自これを保管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