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p42s3xxktmw" w:id="0"/>
      <w:bookmarkEnd w:id="0"/>
      <w:r w:rsidDel="00000000" w:rsidR="00000000" w:rsidRPr="00000000">
        <w:rPr>
          <w:rFonts w:ascii="Arial Unicode MS" w:cs="Arial Unicode MS" w:eastAsia="Arial Unicode MS" w:hAnsi="Arial Unicode MS"/>
          <w:b w:val="1"/>
          <w:bCs w:val="1"/>
          <w:sz w:val="44"/>
          <w:szCs w:val="44"/>
          <w:rtl w:val="0"/>
        </w:rPr>
        <w:t xml:space="preserve">商品化権譲渡契約書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するアニメーション作品及びこれに登場するキャラクター等の商品化に関する権利の譲渡について、以下のとおり商品化権譲渡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kym3cjr3oq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アニメーション作品、キャラクターその他本契約に定める対象物について、その商品化に関する権利を乙に譲渡するにあたり、対象となる権利の範囲、譲渡対価、権利の行使方法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wc115oswcfw"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本契約において「対象作品」とは、次に掲げるアニメーション作品をいう。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 原作名：●●</w:t>
        <w:br w:type="textWrapping"/>
        <w:t xml:space="preserve"> 制作会社：●●</w:t>
        <w:br w:type="textWrapping"/>
        <w:t xml:space="preserve"> その他特定事項：●●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本契約において「対象キャラクター」とは、対象作品に登場するキャラクターのうち、別紙に定めるキャラクターをいう。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対象素材」とは、対象作品及び対象キャラクターに関して甲が権利を有するキャラクターデザイン、設定画、イラスト、ロゴ、名称、衣装、アイテム、背景美術、場面写真、キービジュアルその他の商品化に使用される素材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本契約において「商品化」とは、対象作品、対象キャラクター又は対象素材を利用して商品又はサービスを企画、製造、販売、頒布、提供、広告、宣伝その他商業的に利用することをいう。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において「商品化権」とは、甲が適法に保有し、又は処分する権限を有する範囲において、対象作品、対象キャラクター及び対象素材を商品化するために必要となる契約上その他の権利及び権限をいう。ただし、著作権、商標権その他法令上独立して成立する知的財産権については、本契約において明示的に譲渡対象とされたものを除き、当然に譲渡されるものでは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wc84beh9qpan" w:id="3"/>
      <w:bookmarkEnd w:id="3"/>
      <w:r w:rsidDel="00000000" w:rsidR="00000000" w:rsidRPr="00000000">
        <w:rPr>
          <w:rFonts w:ascii="Arial Unicode MS" w:cs="Arial Unicode MS" w:eastAsia="Arial Unicode MS" w:hAnsi="Arial Unicode MS"/>
          <w:b w:val="1"/>
          <w:bCs w:val="1"/>
          <w:rtl w:val="0"/>
        </w:rPr>
        <w:t xml:space="preserve">第3条（商品化権の譲渡）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甲は、乙に対し、本契約締結日をもって、甲が保有し、かつ第三者に譲渡する権限を有する商品化権を譲渡し、乙はこれを譲り受ける。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前項の商品化権には、甲が権限を有する範囲において、次の商品の企画、製造、販売、頒布及びこれらに付随する広告宣伝等を行う権限を含むものとする。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玩具、フィギュア、ぬいぐるみその他のホビー商品</w:t>
        <w:br w:type="textWrapping"/>
        <w:t xml:space="preserve"> (2) 衣類、バッグ、靴、アクセサリーその他のファッション商品</w:t>
        <w:br w:type="textWrapping"/>
        <w:t xml:space="preserve"> (3) 文房具、雑貨、日用品及びインテリア商品</w:t>
        <w:br w:type="textWrapping"/>
        <w:t xml:space="preserve"> (4) 書籍、印刷物、カードその他の出版関連商品</w:t>
        <w:br w:type="textWrapping"/>
        <w:t xml:space="preserve"> (5) 食品、菓子、飲料その他の飲食関連商品</w:t>
        <w:br w:type="textWrapping"/>
        <w:t xml:space="preserve"> (6) デジタルアイテム、デジタルコンテンツその他の電子的商品</w:t>
        <w:br w:type="textWrapping"/>
        <w:t xml:space="preserve"> (7) 販売促進用品、ノベルティその他のプロモーション商品</w:t>
        <w:br w:type="textWrapping"/>
        <w:t xml:space="preserve"> (8) 前各号のほか、別紙に定める商品又はサービス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商品化権の対象地域は、次のとおりとする。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対象地域：日本国内／全世界／別紙記載地域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甲乙は、商品化権の譲渡対象について疑義が生じた場合、対象作品に関する原作者、出版社、製作委員会その他第三者との契約及び権利関係を確認した上で、その範囲を協議するものとする。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sl07c58xdf8" w:id="4"/>
      <w:bookmarkEnd w:id="4"/>
      <w:r w:rsidDel="00000000" w:rsidR="00000000" w:rsidRPr="00000000">
        <w:rPr>
          <w:rFonts w:ascii="Arial Unicode MS" w:cs="Arial Unicode MS" w:eastAsia="Arial Unicode MS" w:hAnsi="Arial Unicode MS"/>
          <w:b w:val="1"/>
          <w:bCs w:val="1"/>
          <w:rtl w:val="0"/>
        </w:rPr>
        <w:t xml:space="preserve">第4条（譲渡対象外の権利）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作品及び対象キャラクターに関する著作権、著作者人格権、商標権、意匠権その他の知的財産権は、前条の商品化権の行使に必要な範囲で本契約において明示的に譲渡されるものを除き、甲又は正当な権利者に留保され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次に掲げる権利は、別段の書面による合意がない限り、本契約による譲渡の対象に含まれない。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対象作品そのものを放送、上映又は配信する権利</w:t>
        <w:br w:type="textWrapping"/>
        <w:t xml:space="preserve"> (2) 対象作品の続編、派生作品その他の映像作品を制作する権利</w:t>
        <w:br w:type="textWrapping"/>
        <w:t xml:space="preserve"> (3) 原作を出版又は電子配信する権利</w:t>
        <w:br w:type="textWrapping"/>
        <w:t xml:space="preserve"> (4) 音楽、音源、実演及び音声に関する権利</w:t>
        <w:br w:type="textWrapping"/>
        <w:t xml:space="preserve"> (5) 声優、俳優その他の出演者の氏名、肖像又はパブリシティに関する権利</w:t>
        <w:br w:type="textWrapping"/>
        <w:t xml:space="preserve"> (6) 第三者が保有する商標権その他の権利</w:t>
        <w:br w:type="textWrapping"/>
        <w:t xml:space="preserve"> (7) その他別紙において譲渡対象外とされた権利</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pPr>
      <w:bookmarkStart w:colFirst="0" w:colLast="0" w:name="_b5eiqq9fzw1v" w:id="5"/>
      <w:bookmarkEnd w:id="5"/>
      <w:r w:rsidDel="00000000" w:rsidR="00000000" w:rsidRPr="00000000">
        <w:rPr>
          <w:rFonts w:ascii="Arial Unicode MS" w:cs="Arial Unicode MS" w:eastAsia="Arial Unicode MS" w:hAnsi="Arial Unicode MS"/>
          <w:b w:val="1"/>
          <w:bCs w:val="1"/>
          <w:rtl w:val="0"/>
        </w:rPr>
        <w:t xml:space="preserve">第5条（著作権等の取扱い）</w:t>
      </w: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商品化権の行使に必要となる対象素材の著作権について甲から乙への譲渡を行う場合、その対象となる著作物及び権利の範囲は別紙に明記するものとする。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前項により著作権を譲渡する場合、著作権法第27条及び第28条に定める権利を譲渡対象に含めるときは、その旨を別紙に明記するものとする。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著作者人格権は譲渡の対象とはならないものとし、甲は、乙による商品化権の適法な行使に必要な範囲について、甲自身が著作者人格権を有する場合にはこれを行使しないものとする。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甲以外の第三者が著作者人格権を有する場合、甲は、甲が当該第三者との契約その他により確保している権限の範囲を乙に明示するものとする。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zanapx0qffr" w:id="6"/>
      <w:bookmarkEnd w:id="6"/>
      <w:r w:rsidDel="00000000" w:rsidR="00000000" w:rsidRPr="00000000">
        <w:rPr>
          <w:rFonts w:ascii="Arial Unicode MS" w:cs="Arial Unicode MS" w:eastAsia="Arial Unicode MS" w:hAnsi="Arial Unicode MS"/>
          <w:b w:val="1"/>
          <w:bCs w:val="1"/>
          <w:rtl w:val="0"/>
        </w:rPr>
        <w:t xml:space="preserve">第6条（商品化権の行使）</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乙は、譲り受けた商品化権に基づき、自ら商品の企画、製造、販売その他の商品化事業を行うことができる。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乙は、商品化に際して、対象作品及び対象キャラクターの社会的評価、ブランド価値及び作品イメージを著しく毀損する態様でこれらを利用してはならない。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乙は、法令又は公序良俗に反する商品若しくはサービスについて対象作品、対象キャラクター又は対象素材を利用してはならない。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対象作品について製作委員会、原作者、出版社その他の権利者による利用条件が存在する場合、乙は、甲から開示された当該条件のうち商品化権の行使に適用される条件を遵守するものとする。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8jazdmrff0l" w:id="7"/>
      <w:bookmarkEnd w:id="7"/>
      <w:r w:rsidDel="00000000" w:rsidR="00000000" w:rsidRPr="00000000">
        <w:rPr>
          <w:rFonts w:ascii="Arial Unicode MS" w:cs="Arial Unicode MS" w:eastAsia="Arial Unicode MS" w:hAnsi="Arial Unicode MS"/>
          <w:b w:val="1"/>
          <w:bCs w:val="1"/>
          <w:rtl w:val="0"/>
        </w:rPr>
        <w:t xml:space="preserve">第7条（改変及び商品用素材の制作）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乙は、商品化に必要な範囲において、対象素材についてサイズ変更、トリミング、色調調整、レイアウト変更その他通常の商品制作上必要となる加工を行うことができる。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キャラクターの基本的な外観、設定、名称その他作品の同一性に重要な影響を与える変更を行う場合、乙は、甲又は正当な権利者の承諾が必要となる範囲について、事前に必要な承諾を取得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乙が商品化のため新たに制作したパッケージデザイン、商品デザイン、広告物その他の成果物に関する権利帰属については、別途当事者間で定めるものとする。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keuj6hnycyu" w:id="8"/>
      <w:bookmarkEnd w:id="8"/>
      <w:r w:rsidDel="00000000" w:rsidR="00000000" w:rsidRPr="00000000">
        <w:rPr>
          <w:rFonts w:ascii="Arial Unicode MS" w:cs="Arial Unicode MS" w:eastAsia="Arial Unicode MS" w:hAnsi="Arial Unicode MS"/>
          <w:b w:val="1"/>
          <w:bCs w:val="1"/>
          <w:rtl w:val="0"/>
        </w:rPr>
        <w:t xml:space="preserve">第8条（第三者への許諾等）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譲り受けた商品化権の範囲内において、第三者に対し、商品の製造、販売その他商品化に必要な利用を許諾することができる。ただし、別紙において再許諾を禁止又は制限している場合はこの限りで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乙が前項に基づき第三者に商品化を許諾するときは、当該第三者に対し、本契約に定める商品化条件及び権利保護に関する義務のうち必要な事項を遵守させるものとする。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乙は、前項の第三者による行為について、自己の責めに帰すべき事由がある場合、本契約上の責任を負う。</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v6cd51dsmwdz" w:id="9"/>
      <w:bookmarkEnd w:id="9"/>
      <w:r w:rsidDel="00000000" w:rsidR="00000000" w:rsidRPr="00000000">
        <w:rPr>
          <w:rFonts w:ascii="Arial Unicode MS" w:cs="Arial Unicode MS" w:eastAsia="Arial Unicode MS" w:hAnsi="Arial Unicode MS"/>
          <w:b w:val="1"/>
          <w:bCs w:val="1"/>
          <w:rtl w:val="0"/>
        </w:rPr>
        <w:t xml:space="preserve">第9条（譲渡対価）</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乙は、商品化権の譲渡対価として、甲に対し、金●●円（消費税及び地方消費税別途）を支払うものとする。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乙は、前項の金額を●●年●月●日までに、甲が指定する金融機関口座に振り込む方法により支払うものとする。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甲乙が、固定額による譲渡対価に加えて、商品の売上高その他に応じた追加対価を設定する場合、その算定方法、報告方法及び支払時期については別紙に定めるものとする。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frdf9zvc9d" w:id="10"/>
      <w:bookmarkEnd w:id="10"/>
      <w:r w:rsidDel="00000000" w:rsidR="00000000" w:rsidRPr="00000000">
        <w:rPr>
          <w:rFonts w:ascii="Arial Unicode MS" w:cs="Arial Unicode MS" w:eastAsia="Arial Unicode MS" w:hAnsi="Arial Unicode MS"/>
          <w:b w:val="1"/>
          <w:bCs w:val="1"/>
          <w:rtl w:val="0"/>
        </w:rPr>
        <w:t xml:space="preserve">第10条（資料及び素材の引渡し）</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甲は、乙による商品化権の行使に必要な範囲で、甲が提供可能な対象素材を乙に引き渡すものとする。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対象素材の形式、数量、提供方法及び提供時期については、甲乙協議の上決定する。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甲から提供された素材に第三者の権利が含まれる場合、甲は、乙が商品化に使用することのできる範囲について、合理的に把握する情報を乙に通知するものとする。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s6sl0ljvwhf8" w:id="11"/>
      <w:bookmarkEnd w:id="11"/>
      <w:r w:rsidDel="00000000" w:rsidR="00000000" w:rsidRPr="00000000">
        <w:rPr>
          <w:rFonts w:ascii="Arial Unicode MS" w:cs="Arial Unicode MS" w:eastAsia="Arial Unicode MS" w:hAnsi="Arial Unicode MS"/>
          <w:b w:val="1"/>
          <w:bCs w:val="1"/>
          <w:rtl w:val="0"/>
        </w:rPr>
        <w:t xml:space="preserve">第11条（権利表示）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乙は、対象作品又は対象キャラクターを使用した商品、包装、広告物その他について、甲から合理的な指定がある場合、著作権表示、商標表示その他必要な権利表示を行うものとする。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y2bk4dswwho8" w:id="12"/>
      <w:bookmarkEnd w:id="12"/>
      <w:r w:rsidDel="00000000" w:rsidR="00000000" w:rsidRPr="00000000">
        <w:rPr>
          <w:rFonts w:ascii="Arial Unicode MS" w:cs="Arial Unicode MS" w:eastAsia="Arial Unicode MS" w:hAnsi="Arial Unicode MS"/>
          <w:b w:val="1"/>
          <w:bCs w:val="1"/>
          <w:rtl w:val="0"/>
        </w:rPr>
        <w:t xml:space="preserve">第12条（商標等）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作品、対象キャラクター又はこれらに関連する名称、ロゴ等について既に登録された商標が存在する場合、その商標権は、本契約において明示的に譲渡対象とされていない限り、本契約による譲渡対象には含まれ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乙が商品化事業のため対象キャラクター等に関する商標登録その他の権利取得を希望する場合、その出願主体、費用負担及び権利帰属について、甲乙協議の上決定するものとする。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乙は、甲又は第三者が保有する商標権その他の権利を侵害する態様で商標登録その他の権利取得を行ってはならない。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8suoi2a374ww" w:id="13"/>
      <w:bookmarkEnd w:id="13"/>
      <w:r w:rsidDel="00000000" w:rsidR="00000000" w:rsidRPr="00000000">
        <w:rPr>
          <w:rFonts w:ascii="Arial Unicode MS" w:cs="Arial Unicode MS" w:eastAsia="Arial Unicode MS" w:hAnsi="Arial Unicode MS"/>
          <w:b w:val="1"/>
          <w:bCs w:val="1"/>
          <w:rtl w:val="0"/>
        </w:rPr>
        <w:t xml:space="preserve">第13条（既存契約との関係）</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締結以前に、対象作品又は対象キャラクターについて第三者との間で商品化に関する契約を締結している場合、そのうち本契約による商品化権の譲渡に重大な影響を及ぼす事項を乙に開示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本契約による商品化権の譲渡は、前項の既存契約に基づく第三者の適法な権利を害するものではない。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既存契約と本契約との間に抵触が生じることが判明した場合、甲乙は、対象商品、対象地域、対象期間その他の条件について誠実に協議し、その調整を行うものとする。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scejoe7168it" w:id="14"/>
      <w:bookmarkEnd w:id="14"/>
      <w:r w:rsidDel="00000000" w:rsidR="00000000" w:rsidRPr="00000000">
        <w:rPr>
          <w:rFonts w:ascii="Arial Unicode MS" w:cs="Arial Unicode MS" w:eastAsia="Arial Unicode MS" w:hAnsi="Arial Unicode MS"/>
          <w:b w:val="1"/>
          <w:bCs w:val="1"/>
          <w:rtl w:val="0"/>
        </w:rPr>
        <w:t xml:space="preserve">第14条（表明及び保証）</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甲は、本契約締結時において、甲が乙に譲渡する商品化権について、本契約に定める範囲で譲渡する権限を有していることを表明し、保証する。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甲は、甲が知る限り、本契約による商品化権の譲渡を妨げる第三者の権利が存在する場合には、乙に対し、その内容を開示するものとする。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乙は、本契約に基づき商品化事業を実施するにあたり、乙が独自に追加する素材、表示、デザイン、広告表現その他について必要な権利処理及び法令遵守を自己の責任において行うものとする。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9njx0ykgzu6p" w:id="15"/>
      <w:bookmarkEnd w:id="15"/>
      <w:r w:rsidDel="00000000" w:rsidR="00000000" w:rsidRPr="00000000">
        <w:rPr>
          <w:rFonts w:ascii="Arial Unicode MS" w:cs="Arial Unicode MS" w:eastAsia="Arial Unicode MS" w:hAnsi="Arial Unicode MS"/>
          <w:b w:val="1"/>
          <w:bCs w:val="1"/>
          <w:rtl w:val="0"/>
        </w:rPr>
        <w:t xml:space="preserve">第15条（第三者からの権利主張）</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対象作品、対象キャラクター又は対象素材の商品化に関して第三者から権利侵害その他の主張、請求又は警告を受けた場合、当該当事者は、相手方に対し速やかにその旨を通知するものとする。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前項の場合、甲乙は、権利関係、侵害の有無及び対応方法について必要な情報を共有し、合理的な範囲で協力して対応するものとする。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第三者からの請求等が一方当事者の本契約違反又は責めに帰すべき事由に起因する場合、当該当事者は、その責任及び負担においてこれを解決するものとする。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z8gfk34miyvq"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甲及び乙は、本契約に関連して相手方から秘密である旨を明示して開示された技術上、営業上その他の非公知情報を、相手方の事前の書面による承諾なく第三者に開示又は漏えいしてはならない。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前項の規定は、次の各号の情報には適用しない。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br w:type="textWrapping"/>
        <w:t xml:space="preserve"> (2) 開示後、自己の責めによらず公知となった情報</w:t>
        <w:br w:type="textWrapping"/>
        <w:t xml:space="preserve"> (3) 開示以前から適法に保有していた情報</w:t>
        <w:br w:type="textWrapping"/>
        <w:t xml:space="preserve"> (4) 正当な権限を有する第三者から秘密保持義務を負うことなく取得した情報</w:t>
        <w:br w:type="textWrapping"/>
        <w:t xml:space="preserve"> (5) 相手方の秘密情報によらず独自に取得又は開発した情報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法令又は裁判所その他公的機関の命令に基づき秘密情報の開示が必要となる場合、必要最小限の範囲でこれを開示することができる。</w:t>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1f8ezjof23z1" w:id="17"/>
      <w:bookmarkEnd w:id="17"/>
      <w:r w:rsidDel="00000000" w:rsidR="00000000" w:rsidRPr="00000000">
        <w:rPr>
          <w:rFonts w:ascii="Arial Unicode MS" w:cs="Arial Unicode MS" w:eastAsia="Arial Unicode MS" w:hAnsi="Arial Unicode MS"/>
          <w:b w:val="1"/>
          <w:bCs w:val="1"/>
          <w:rtl w:val="0"/>
        </w:rPr>
        <w:t xml:space="preserve">第17条（権利侵害の防止）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対象作品及び対象キャラクターの商品化に関する権利を保護するため、第三者による無断商品化、模倣品の製造販売その他の権利侵害を発見した場合、相手方に情報提供し、必要に応じて対応方法を協議するものとする。</w:t>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iw9wkuuzk692" w:id="18"/>
      <w:bookmarkEnd w:id="18"/>
      <w:r w:rsidDel="00000000" w:rsidR="00000000" w:rsidRPr="00000000">
        <w:rPr>
          <w:rFonts w:ascii="Arial Unicode MS" w:cs="Arial Unicode MS" w:eastAsia="Arial Unicode MS" w:hAnsi="Arial Unicode MS"/>
          <w:b w:val="1"/>
          <w:bCs w:val="1"/>
          <w:rtl w:val="0"/>
        </w:rPr>
        <w:t xml:space="preserve">第18条（権利譲渡の効果）</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本契約により譲渡対象とされた商品化権は、本契約に定める条件に従い乙に移転する。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甲は、本契約において乙に独占的に譲渡した商品化権と同一の範囲について、本契約締結後、自らこれを行使し、又は第三者に重複して譲渡若しくは許諾してはならない。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前項は、本契約締結前から有効に存在する第三者の権利及び第13条に定める既存契約には影響を及ぼさない。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pPr>
      <w:bookmarkStart w:colFirst="0" w:colLast="0" w:name="_vgx1a02n4yoh" w:id="19"/>
      <w:bookmarkEnd w:id="19"/>
      <w:r w:rsidDel="00000000" w:rsidR="00000000" w:rsidRPr="00000000">
        <w:rPr>
          <w:rFonts w:ascii="Arial Unicode MS" w:cs="Arial Unicode MS" w:eastAsia="Arial Unicode MS" w:hAnsi="Arial Unicode MS"/>
          <w:b w:val="1"/>
          <w:bCs w:val="1"/>
          <w:rtl w:val="0"/>
        </w:rPr>
        <w:t xml:space="preserve">第19条（解除）</w:t>
      </w: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甲又は乙は、相手方が本契約に違反し、相当の期間を定めて是正を催告したにもかかわらず、当該期間内に違反が是正されない場合、本契約の全部又は一部を解除することができる。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甲又は乙は、相手方について次の各号のいずれかの事由が生じた場合、何らの催告を要することなく、直ちに本契約を解除することができる。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 (2) 差押え、仮差押えその他の強制執行を受けたとき</w:t>
        <w:br w:type="textWrapping"/>
        <w:t xml:space="preserve"> (3) 破産手続、民事再生手続、会社更生手続その他これらに類する手続の申立てがあったとき</w:t>
        <w:br w:type="textWrapping"/>
        <w:t xml:space="preserve"> (4) 重大な信用失墜行為があったとき</w:t>
        <w:br w:type="textWrapping"/>
        <w:t xml:space="preserve"> (5) 本契約を継続することが著しく困難となる重大な事由が生じたとき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ktl0jkga1er3" w:id="20"/>
      <w:bookmarkEnd w:id="20"/>
      <w:r w:rsidDel="00000000" w:rsidR="00000000" w:rsidRPr="00000000">
        <w:rPr>
          <w:rFonts w:ascii="Arial Unicode MS" w:cs="Arial Unicode MS" w:eastAsia="Arial Unicode MS" w:hAnsi="Arial Unicode MS"/>
          <w:b w:val="1"/>
          <w:bCs w:val="1"/>
          <w:rtl w:val="0"/>
        </w:rPr>
        <w:t xml:space="preserve">第20条（解除時の権利処理）</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本契約が解除された場合における既に乙へ移転した商品化権の取扱いは、解除原因、譲渡対価の支払状況その他の事情を踏まえ、別紙の定めに従うものとする。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解除により商品化権を甲へ再移転させる旨を別紙で定めている場合、乙は、その再移転に必要な合理的な手続に協力するものとする。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解除時点において既に製造済みの商品、仕掛品、受注済みの商品その他の在庫について販売を継続できる場合、その期間及び条件は別紙に定めるものとする。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4khh6k6rkkrx"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その責めに帰すべき事由によって相手方に損害を与えた場合、当該当事者は、相手方に生じた通常かつ直接の損害を賠償する責任を負うものとする。ただし、故意又は重大な過失がある場合は、この限りでない。</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k2reyjs5us9i"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前項による解除を行った当事者は、当該解除により相手方に損害が生じても、その損害を賠償する責任を負わない。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wxw31h7rqms2" w:id="23"/>
      <w:bookmarkEnd w:id="23"/>
      <w:r w:rsidDel="00000000" w:rsidR="00000000" w:rsidRPr="00000000">
        <w:rPr>
          <w:rFonts w:ascii="Arial Unicode MS" w:cs="Arial Unicode MS" w:eastAsia="Arial Unicode MS" w:hAnsi="Arial Unicode MS"/>
          <w:b w:val="1"/>
          <w:bCs w:val="1"/>
          <w:rtl w:val="0"/>
        </w:rPr>
        <w:t xml:space="preserve">第23条（通知）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本契約に関する通知、承諾その他の意思表示は、書面、電子メールその他甲乙が合意した電磁的方法により行うものとする。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flrxjx23cquq" w:id="24"/>
      <w:bookmarkEnd w:id="24"/>
      <w:r w:rsidDel="00000000" w:rsidR="00000000" w:rsidRPr="00000000">
        <w:rPr>
          <w:rFonts w:ascii="Arial Unicode MS" w:cs="Arial Unicode MS" w:eastAsia="Arial Unicode MS" w:hAnsi="Arial Unicode MS"/>
          <w:b w:val="1"/>
          <w:bCs w:val="1"/>
          <w:rtl w:val="0"/>
        </w:rPr>
        <w:t xml:space="preserve">第24条（契約上の地位等）</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ただし、第3条に基づき乙へ譲渡された商品化権及び第8条に基づく第三者への許諾については、本契約の定めによ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1hlfni9qsawv" w:id="25"/>
      <w:bookmarkEnd w:id="25"/>
      <w:r w:rsidDel="00000000" w:rsidR="00000000" w:rsidRPr="00000000">
        <w:rPr>
          <w:rFonts w:ascii="Arial Unicode MS" w:cs="Arial Unicode MS" w:eastAsia="Arial Unicode MS" w:hAnsi="Arial Unicode MS"/>
          <w:b w:val="1"/>
          <w:bCs w:val="1"/>
          <w:rtl w:val="0"/>
        </w:rPr>
        <w:t xml:space="preserve">第25条（完全合意）</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その別紙は、本契約の目的事項についての甲乙間の合意を構成するものとし、本契約締結以前の口頭又は書面による合意と本契約の内容が抵触する場合、本契約の定めを優先する。ただし、第13条に定める第三者との既存契約については、この限りでない。</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z1zs1ruv3i1m" w:id="26"/>
      <w:bookmarkEnd w:id="26"/>
      <w:r w:rsidDel="00000000" w:rsidR="00000000" w:rsidRPr="00000000">
        <w:rPr>
          <w:rFonts w:ascii="Arial Unicode MS" w:cs="Arial Unicode MS" w:eastAsia="Arial Unicode MS" w:hAnsi="Arial Unicode MS"/>
          <w:b w:val="1"/>
          <w:bCs w:val="1"/>
          <w:rtl w:val="0"/>
        </w:rPr>
        <w:t xml:space="preserve">第26条（契約の変更）</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本契約の変更又は追加は、甲乙が書面又は電磁的方法により合意した場合に限り、その効力を生じるものとする。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cgt6nyq38wth"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本契約に定めのない事項又は本契約の各条項の解釈について疑義が生じた場合、甲乙は、関係法令及び取引慣行を踏まえ、誠意をもって協議し、その解決を図るものとする。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4ujf54v8ynxn"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甲乙は電子署名その他適切な方法により本契約の成立を証し、その電磁的記録をそれぞれ保管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 住所：●●</w:t>
        <w:br w:type="textWrapping"/>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9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