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cyqays8h9z1" w:id="0"/>
      <w:bookmarkEnd w:id="0"/>
      <w:r w:rsidDel="00000000" w:rsidR="00000000" w:rsidRPr="00000000">
        <w:rPr>
          <w:rFonts w:ascii="Arial Unicode MS" w:cs="Arial Unicode MS" w:eastAsia="Arial Unicode MS" w:hAnsi="Arial Unicode MS"/>
          <w:b w:val="1"/>
          <w:bCs w:val="1"/>
          <w:sz w:val="44"/>
          <w:szCs w:val="44"/>
          <w:rtl w:val="0"/>
        </w:rPr>
        <w:t xml:space="preserve">リネンサプライ契約書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ホテル、旅館その他の宿泊施設において使用するリネン類の供給、回収、洗濯、仕上げその他これらに付随する業務について、次のとおりリネンサプライ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z4hnbhxjao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宿泊施設の運営に必要なリネン類を継続的かつ衛生的に供給するとともに、使用済みリネン類の回収、洗濯、仕上げ、配送その他の業務を行うことについて、その基本的条件を定め、甲乙間の円滑かつ安定した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aex0hlxaylc"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乙は、本契約に基づき、甲に対して次の各号に定める業務（以下「本業務」という。）を行う。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リネン類の貸与又は供給</w:t>
        <w:br w:type="textWrapping"/>
        <w:t xml:space="preserve"> (2) 使用済みリネン類の回収</w:t>
        <w:br w:type="textWrapping"/>
        <w:t xml:space="preserve"> (3) リネン類の洗濯、乾燥、仕上げ及び必要な衛生処理</w:t>
        <w:br w:type="textWrapping"/>
        <w:t xml:space="preserve"> (4) 洗濯等を完了したリネン類の納品</w:t>
        <w:br w:type="textWrapping"/>
        <w:t xml:space="preserve"> (5) リネン類の数量管理及び品質管理</w:t>
        <w:br w:type="textWrapping"/>
        <w:t xml:space="preserve"> (6) 汚損、破損その他使用に適さないリネン類の選別及び交換</w:t>
        <w:br w:type="textWrapping"/>
        <w:t xml:space="preserve"> (7) 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対象となるリネン類の種類、数量、単価、納品場所、回収方法その他必要な事項については、本契約に定めるもののほか、甲乙間で別途合意する仕様書、料金表、発注書その他の書面又は電磁的方法による合意（以下「個別条件」という。）に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本契約と個別条件の内容が抵触する場合は、個別条件において本契約と異なる定めをする旨が明示されている場合に限り、個別条件を優先する。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mpuebknh7gk" w:id="3"/>
      <w:bookmarkEnd w:id="3"/>
      <w:r w:rsidDel="00000000" w:rsidR="00000000" w:rsidRPr="00000000">
        <w:rPr>
          <w:rFonts w:ascii="Arial Unicode MS" w:cs="Arial Unicode MS" w:eastAsia="Arial Unicode MS" w:hAnsi="Arial Unicode MS"/>
          <w:b w:val="1"/>
          <w:bCs w:val="1"/>
          <w:rtl w:val="0"/>
        </w:rPr>
        <w:t xml:space="preserve">第3条（対象リネン類）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本契約の対象となるリネン類は、次の各号に掲げるもののうち、甲乙間で合意したものとする。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シーツ、掛布団カバー、敷布団カバーその他の寝具類</w:t>
        <w:br w:type="textWrapping"/>
        <w:t xml:space="preserve"> (2) 枕カバーその他の寝具付属品</w:t>
        <w:br w:type="textWrapping"/>
        <w:t xml:space="preserve"> (3) バスタオル、フェイスタオル、ハンドタオルその他のタオル類</w:t>
        <w:br w:type="textWrapping"/>
        <w:t xml:space="preserve"> (4) 浴衣、館内着、ナイトウェアその他の宿泊客用衣類</w:t>
        <w:br w:type="textWrapping"/>
        <w:t xml:space="preserve"> (5) バスマットその他の浴室関連リネン類</w:t>
        <w:br w:type="textWrapping"/>
        <w:t xml:space="preserve"> (6) テーブルクロス、ナプキンその他の料飲施設用リネン類</w:t>
        <w:br w:type="textWrapping"/>
        <w:t xml:space="preserve"> (7) その他甲乙間で合意した物品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対象リネン類の品質、材質、寸法、色、仕様その他の条件については、甲乙協議の上、別途定める。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cfyx6odkall4" w:id="4"/>
      <w:bookmarkEnd w:id="4"/>
      <w:r w:rsidDel="00000000" w:rsidR="00000000" w:rsidRPr="00000000">
        <w:rPr>
          <w:rFonts w:ascii="Arial Unicode MS" w:cs="Arial Unicode MS" w:eastAsia="Arial Unicode MS" w:hAnsi="Arial Unicode MS"/>
          <w:b w:val="1"/>
          <w:bCs w:val="1"/>
          <w:rtl w:val="0"/>
        </w:rPr>
        <w:t xml:space="preserve">第4条（リネン類の所有権）</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乙が甲に貸与するリネン類の所有権は、別段の合意がない限り乙に帰属する。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甲は、乙から貸与されたリネン類を本契約の目的に従って使用し、乙の事前の承諾なく、第三者への譲渡、転貸、担保設定その他乙の所有権を侵害する行為をしてはならない。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甲が所有するリネン類の洗濯等を乙に委託する場合、当該リネン類の所有権は甲に留保される。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pPr>
      <w:bookmarkStart w:colFirst="0" w:colLast="0" w:name="_uvji42tvrwp" w:id="5"/>
      <w:bookmarkEnd w:id="5"/>
      <w:r w:rsidDel="00000000" w:rsidR="00000000" w:rsidRPr="00000000">
        <w:rPr>
          <w:rFonts w:ascii="Arial Unicode MS" w:cs="Arial Unicode MS" w:eastAsia="Arial Unicode MS" w:hAnsi="Arial Unicode MS"/>
          <w:b w:val="1"/>
          <w:bCs w:val="1"/>
          <w:rtl w:val="0"/>
        </w:rPr>
        <w:t xml:space="preserve">第5条（納品及び回収）</w: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乙は、甲乙間で定めた日時、場所及び方法に従い、洗濯及び仕上げを完了したリネン類を甲に納品する。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乙は、甲乙間で定めた日時、場所及び方法に従い、甲の施設から使用済みリネン類を回収する。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甲は、乙による納品及び回収が円滑に行われるよう、保管場所、搬出入経路その他必要な環境を整備するものとする。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宿泊客数の増減、繁忙期、団体予約その他の事情により通常の数量を超えるリネン類が必要となる場合、甲は可能な限り事前に乙へ通知するものとする。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乙は、前項の追加供給について、在庫状況、配送体制その他合理的な事情により対応できない場合、その旨を速やかに甲へ通知する。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f0khxmoqt5qn" w:id="6"/>
      <w:bookmarkEnd w:id="6"/>
      <w:r w:rsidDel="00000000" w:rsidR="00000000" w:rsidRPr="00000000">
        <w:rPr>
          <w:rFonts w:ascii="Arial Unicode MS" w:cs="Arial Unicode MS" w:eastAsia="Arial Unicode MS" w:hAnsi="Arial Unicode MS"/>
          <w:b w:val="1"/>
          <w:bCs w:val="1"/>
          <w:rtl w:val="0"/>
        </w:rPr>
        <w:t xml:space="preserve">第6条（数量の確認）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甲及び乙は、リネン類の納品及び回収に際し、必要に応じてその種類及び数量を確認する。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甲は、納品されたリネン類について数量不足その他明らかな不備を発見した場合、合理的な期間内に乙へ通知するものとする。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数量管理の方法については、納品書、回収伝票、電子管理システムその他甲乙間で合意した方法による。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9s1orkstadj" w:id="7"/>
      <w:bookmarkEnd w:id="7"/>
      <w:r w:rsidDel="00000000" w:rsidR="00000000" w:rsidRPr="00000000">
        <w:rPr>
          <w:rFonts w:ascii="Arial Unicode MS" w:cs="Arial Unicode MS" w:eastAsia="Arial Unicode MS" w:hAnsi="Arial Unicode MS"/>
          <w:b w:val="1"/>
          <w:bCs w:val="1"/>
          <w:rtl w:val="0"/>
        </w:rPr>
        <w:t xml:space="preserve">第7条（品質及び衛生管理）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乙は、リネン類について、宿泊施設における使用に適した清潔性及び品質を確保するよう適切に洗濯、乾燥、仕上げ、保管及び配送を行う。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乙は、本業務の実施に当たり、関係法令その他適用される衛生基準等を遵守し、必要な衛生管理を行うものとする。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乙は、洗濯後のリネン類について、著しい汚れ、異臭、破損その他宿泊客への提供に適さない状態が確認された場合、可能な範囲でこれを選別し、適切に対応する。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甲は、納品されたリネン類に衛生上又は品質上の問題を発見した場合、速やかに乙へ通知する。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乙は、前項の通知を受け、自己の責めに帰すべき事由による不具合であることを確認した場合、再洗濯、交換その他合理的に必要な対応を行う。</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i2snpxslgdhg" w:id="8"/>
      <w:bookmarkEnd w:id="8"/>
      <w:r w:rsidDel="00000000" w:rsidR="00000000" w:rsidRPr="00000000">
        <w:rPr>
          <w:rFonts w:ascii="Arial Unicode MS" w:cs="Arial Unicode MS" w:eastAsia="Arial Unicode MS" w:hAnsi="Arial Unicode MS"/>
          <w:b w:val="1"/>
          <w:bCs w:val="1"/>
          <w:rtl w:val="0"/>
        </w:rPr>
        <w:t xml:space="preserve">第8条（保管及び取扱い）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甲は、納品されたリネン類を清潔かつ適切な場所に保管し、汚染、紛失、盗難又は不必要な損傷が生じないよう合理的な管理を行う。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甲は、使用済みリネン類について、乙が指定する方法がある場合には、その方法に従って分別及び保管する。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甲は、危険物、注射針、刃物その他洗濯作業者に危害を及ぼすおそれのある物品をリネン類に混入させないよう、合理的な管理を行う。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前項に定める物品の混入を発見した場合、乙は速やかに甲へ通知する。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2o3h7r6mq1z" w:id="9"/>
      <w:bookmarkEnd w:id="9"/>
      <w:r w:rsidDel="00000000" w:rsidR="00000000" w:rsidRPr="00000000">
        <w:rPr>
          <w:rFonts w:ascii="Arial Unicode MS" w:cs="Arial Unicode MS" w:eastAsia="Arial Unicode MS" w:hAnsi="Arial Unicode MS"/>
          <w:b w:val="1"/>
          <w:bCs w:val="1"/>
          <w:rtl w:val="0"/>
        </w:rPr>
        <w:t xml:space="preserve">第9条（汚損、破損及び紛失）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通常の使用及び通常の洗濯工程に伴って生じる合理的な範囲の摩耗及び劣化については、甲は賠償責任を負わない。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甲の従業員等の故意若しくは過失、不適切な使用又は管理により、乙所有のリネン類について通常の使用による損耗を超える著しい汚損、破損又は紛失が生じた場合、甲は乙に対し、甲乙間で別途定める基準に従い、その損害を賠償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宿泊客によるリネン類の持ち帰り、著しい汚損その他の事由について、甲に管理上の責任が認められる場合の取扱いについては、甲乙協議の上決定する。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賠償額を算定する場合は、対象リネン類の取得価格、使用期間、通常損耗及び残存価値等を合理的に考慮するものとする。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pPr>
      <w:bookmarkStart w:colFirst="0" w:colLast="0" w:name="_4khwmkjzelu0" w:id="10"/>
      <w:bookmarkEnd w:id="10"/>
      <w:r w:rsidDel="00000000" w:rsidR="00000000" w:rsidRPr="00000000">
        <w:rPr>
          <w:rFonts w:ascii="Arial Unicode MS" w:cs="Arial Unicode MS" w:eastAsia="Arial Unicode MS" w:hAnsi="Arial Unicode MS"/>
          <w:b w:val="1"/>
          <w:bCs w:val="1"/>
          <w:rtl w:val="0"/>
        </w:rPr>
        <w:t xml:space="preserve">第10条（料金及び支払方法）</w: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甲は乙に対し、本業務の対価として、甲乙間で別途定める料金を支払う。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料金については、リネン類の種類及び数量に応じた従量制、月額固定制その他甲乙間で合意した方法により算定する。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乙は、毎月●日を締日として当月分の料金を集計し、甲に請求するものとし、甲は翌月●日までに乙の指定する金融機関口座へ振り込む方法により支払う。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振込手数料は甲の負担とする。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消費税その他法令により課される税金は、別途甲が負担する。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s5abppfwdys" w:id="11"/>
      <w:bookmarkEnd w:id="11"/>
      <w:r w:rsidDel="00000000" w:rsidR="00000000" w:rsidRPr="00000000">
        <w:rPr>
          <w:rFonts w:ascii="Arial Unicode MS" w:cs="Arial Unicode MS" w:eastAsia="Arial Unicode MS" w:hAnsi="Arial Unicode MS"/>
          <w:b w:val="1"/>
          <w:bCs w:val="1"/>
          <w:rtl w:val="0"/>
        </w:rPr>
        <w:t xml:space="preserve">第11条（料金の改定）</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原材料費、燃料費、水道光熱費、人件費、物流費その他本業務の実施に必要な費用に著しい変動が生じた場合、乙は甲に対して料金の改定を申し入れることができる。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料金を改定する場合、乙は、改定理由、改定内容及び適用開始時期を事前に甲へ提示し、甲乙協議の上決定する。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料金改定について甲乙間で合意した場合、その内容を書面又は電磁的方法により確認するものとする。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v67u5t7y2wsf" w:id="12"/>
      <w:bookmarkEnd w:id="12"/>
      <w:r w:rsidDel="00000000" w:rsidR="00000000" w:rsidRPr="00000000">
        <w:rPr>
          <w:rFonts w:ascii="Arial Unicode MS" w:cs="Arial Unicode MS" w:eastAsia="Arial Unicode MS" w:hAnsi="Arial Unicode MS"/>
          <w:b w:val="1"/>
          <w:bCs w:val="1"/>
          <w:rtl w:val="0"/>
        </w:rPr>
        <w:t xml:space="preserve">第12条（追加注文及び数量変更）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甲は、宿泊客数、稼働率、宴会その他施設の利用状況に応じて、リネン類の供給数量の増減を乙に申し入れることができる。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通常の発注数量を大幅に超える追加注文については、甲は可能な限り乙が指定する期限までに申し込むものとする。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乙は、在庫不足、配送上の制約その他やむを得ない事情により追加注文の全部又は一部に対応できない場合、速やかに甲へその旨を通知する。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hofzhz6j43ui" w:id="13"/>
      <w:bookmarkEnd w:id="13"/>
      <w:r w:rsidDel="00000000" w:rsidR="00000000" w:rsidRPr="00000000">
        <w:rPr>
          <w:rFonts w:ascii="Arial Unicode MS" w:cs="Arial Unicode MS" w:eastAsia="Arial Unicode MS" w:hAnsi="Arial Unicode MS"/>
          <w:b w:val="1"/>
          <w:bCs w:val="1"/>
          <w:rtl w:val="0"/>
        </w:rPr>
        <w:t xml:space="preserve">第13条（業務実施体制）</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乙は、本業務を適切に実施するために必要な人員、設備及び管理体制を確保するものとする。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乙は、本業務に従事する者に対し、衛生管理、安全管理その他業務上必要な教育及び指導を行うものとする。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甲及び乙は、本業務に関する連絡責任者を必要に応じて定め、事故、数量不足、納品遅延その他の問題が発生した場合に迅速に連絡できる体制を整える。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xn5wtljqxnpq"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乙は、本業務の全部又は一部を第三者に再委託する場合、本業務の適正な遂行に支障が生じないよう、適切な再委託先を選定しなければならない。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甲があらかじめ再委託について承諾を必要とする旨を定めた場合、乙は甲の事前の承諾を得るものとする。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乙は、再委託先に本契約に基づき乙が負担する義務のうち当該再委託業務に必要な義務を遵守させるものとし、再委託によって自己の責任を免れるものではない。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93homlstydi" w:id="15"/>
      <w:bookmarkEnd w:id="15"/>
      <w:r w:rsidDel="00000000" w:rsidR="00000000" w:rsidRPr="00000000">
        <w:rPr>
          <w:rFonts w:ascii="Arial Unicode MS" w:cs="Arial Unicode MS" w:eastAsia="Arial Unicode MS" w:hAnsi="Arial Unicode MS"/>
          <w:b w:val="1"/>
          <w:bCs w:val="1"/>
          <w:rtl w:val="0"/>
        </w:rPr>
        <w:t xml:space="preserve">第15条（報告及び協議）</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甲又は乙は、リネン類の供給、回収、数量、品質、衛生状態その他本業務に関して問題が生じた場合、相手方に対して必要な報告を求め、改善方法について協議することができる。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ply72j4018qm" w:id="16"/>
      <w:bookmarkEnd w:id="16"/>
      <w:r w:rsidDel="00000000" w:rsidR="00000000" w:rsidRPr="00000000">
        <w:rPr>
          <w:rFonts w:ascii="Arial Unicode MS" w:cs="Arial Unicode MS" w:eastAsia="Arial Unicode MS" w:hAnsi="Arial Unicode MS"/>
          <w:b w:val="1"/>
          <w:bCs w:val="1"/>
          <w:rtl w:val="0"/>
        </w:rPr>
        <w:t xml:space="preserve">第16条（事故等への対応）</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乙は、本業務の実施に関連して、衛生上重大な問題、大規模な配送事故、設備事故その他甲の宿泊施設の営業に重大な影響を及ぼすおそれのある事態が発生した場合、速やかに甲へ通知する。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甲及び乙は、前項の事態が発生した場合、被害の拡大防止及び宿泊施設の営業への影響の軽減に努めるものとする。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事故等が一方当事者の責めに帰すべき事由により発生した場合、その当事者は合理的な範囲で必要な対応を行う。</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tmo3hexlghwd"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営業上、技術上その他業務上の非公知の情報について、相手方の事前の承諾なく、本契約の履行以外の目的に使用し、又は第三者に開示若しくは漏えい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次の各号に該当する情報については、前項を適用しない。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 (2) 開示を受けた後、自己の責めによらず公知となった情報</w:t>
        <w:br w:type="textWrapping"/>
        <w:t xml:space="preserve"> (3) 開示を受ける以前から適法に保有していた情報</w:t>
        <w:br w:type="textWrapping"/>
        <w:t xml:space="preserve"> (4) 正当な権限を有する第三者から秘密保持義務を負うことなく取得した情報</w:t>
        <w:br w:type="textWrapping"/>
        <w:t xml:space="preserve"> (5) 相手方から開示された情報によらず独自に取得又は開発した情報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法令又は裁判所その他公的機関の命令等に基づき開示を求められた場合、必要最小限の範囲で当該情報を開示することができる。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xhyiuuv68f5t" w:id="18"/>
      <w:bookmarkEnd w:id="18"/>
      <w:r w:rsidDel="00000000" w:rsidR="00000000" w:rsidRPr="00000000">
        <w:rPr>
          <w:rFonts w:ascii="Arial Unicode MS" w:cs="Arial Unicode MS" w:eastAsia="Arial Unicode MS" w:hAnsi="Arial Unicode MS"/>
          <w:b w:val="1"/>
          <w:bCs w:val="1"/>
          <w:rtl w:val="0"/>
        </w:rPr>
        <w:t xml:space="preserve">第18条（個人情報等の取扱い）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甲及び乙は、本業務に関連して個人情報その他法令上適切な管理が要求される情報を取り扱う場合、個人情報の保護に関する法律その他の関係法令を遵守し、当該情報を適切に管理するものとする。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5zfuzpxuo6ag"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甲及び乙は、本契約の履行に当たり、次の各号に掲げる行為をしてはならない。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 (2) 相手方又は第三者の権利又は利益を不当に侵害する行為</w:t>
        <w:br w:type="textWrapping"/>
        <w:t xml:space="preserve"> (3) 本契約に基づく相手方の業務を不当に妨害する行為</w:t>
        <w:br w:type="textWrapping"/>
        <w:t xml:space="preserve"> (4) 虚偽の報告又は請求を行う行為</w:t>
        <w:br w:type="textWrapping"/>
        <w:t xml:space="preserve"> (5) その他本契約の趣旨に著しく反する行為</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kvav9kfts591"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甲又は乙が自己の責めに帰すべき事由により本契約に違反し、相手方に損害を与えた場合、その当事者は相手方に対し、当該違反と相当因果関係のある損害を賠償する責任を負う。</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損害が双方の責めに帰すべき事由によって発生した場合、その責任割合については、それぞれの帰責性その他の事情を考慮して甲乙協議の上決定する。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rjo8njhogl3u"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地震、台風、洪水、火災、感染症の流行、戦争、暴動、法令の制定改廃、行政機関による措置、輸送機関の重大な障害、電力若しくは水道等の供給停止その他当事者の合理的な支配を超える事由により、本契約上の義務の全部又は一部を履行できない場合、当該当事者は、その事由及び影響の範囲に応じて責任を負わないものとする。ただし、当該当事者は、相手方への影響を軽減するため合理的な努力を行う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t2xl0ni8utcc"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前項に基づき解除した当事者は、解除によって相手方に生じた損害について賠償する責任を負わない。</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61xpziqje5mn"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期間満了日の●か月前までに甲又は乙から書面又は電磁的方法による更新拒絶の通知がない場合、本契約は同一条件でさらに●年間更新されるものとし、以後も同様とする。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aep1ybuwp8ux" w:id="24"/>
      <w:bookmarkEnd w:id="24"/>
      <w:r w:rsidDel="00000000" w:rsidR="00000000" w:rsidRPr="00000000">
        <w:rPr>
          <w:rFonts w:ascii="Arial Unicode MS" w:cs="Arial Unicode MS" w:eastAsia="Arial Unicode MS" w:hAnsi="Arial Unicode MS"/>
          <w:b w:val="1"/>
          <w:bCs w:val="1"/>
          <w:rtl w:val="0"/>
        </w:rPr>
        <w:t xml:space="preserve">第24条（中途解約）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甲又は乙は、相手方に対して●か月前までに書面又は電磁的方法により通知することにより、本契約の有効期間中であっても本契約を将来に向かって解約することができる。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pPr>
      <w:bookmarkStart w:colFirst="0" w:colLast="0" w:name="_l8n9dfboagf5" w:id="25"/>
      <w:bookmarkEnd w:id="25"/>
      <w:r w:rsidDel="00000000" w:rsidR="00000000" w:rsidRPr="00000000">
        <w:rPr>
          <w:rFonts w:ascii="Arial Unicode MS" w:cs="Arial Unicode MS" w:eastAsia="Arial Unicode MS" w:hAnsi="Arial Unicode MS"/>
          <w:b w:val="1"/>
          <w:bCs w:val="1"/>
          <w:rtl w:val="0"/>
        </w:rPr>
        <w:t xml:space="preserve">第25条（契約解除）</w: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 (2) 手形又は小切手が不渡りとなったとき</w:t>
        <w:br w:type="textWrapping"/>
        <w:t xml:space="preserve"> (3) 差押え、仮差押え、仮処分その他の強制執行を受け、契約の履行に重大な支障があると認められるとき</w:t>
        <w:br w:type="textWrapping"/>
        <w:t xml:space="preserve"> (4) 破産手続、民事再生手続その他これらに類する手続の申立てがあったとき</w:t>
        <w:br w:type="textWrapping"/>
        <w:t xml:space="preserve"> (5) 監督官庁から営業停止その他重大な処分を受けたとき</w:t>
        <w:br w:type="textWrapping"/>
        <w:t xml:space="preserve"> (6) 本契約を継続することが困難となる重大な信用不安が生じたとき</w:t>
        <w:br w:type="textWrapping"/>
        <w:t xml:space="preserve"> (7) その他本契約を継続し難い重大な事由が生じたとき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p3rhpsc3yh6n" w:id="26"/>
      <w:bookmarkEnd w:id="26"/>
      <w:r w:rsidDel="00000000" w:rsidR="00000000" w:rsidRPr="00000000">
        <w:rPr>
          <w:rFonts w:ascii="Arial Unicode MS" w:cs="Arial Unicode MS" w:eastAsia="Arial Unicode MS" w:hAnsi="Arial Unicode MS"/>
          <w:b w:val="1"/>
          <w:bCs w:val="1"/>
          <w:rtl w:val="0"/>
        </w:rPr>
        <w:t xml:space="preserve">第26条（契約終了時の処理）</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本契約が終了した場合、甲は乙所有のリネン類を速やかに乙へ返還するものとする。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甲乙は、契約終了日までに発生した料金、追加料金、損害賠償金その他の債権債務を精算する。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甲が返還すべき乙所有のリネン類を紛失し、又は甲の責めに帰すべき事由により返還不能となった場合、その取扱いについては第9条の定めに従う。</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本契約終了後も、その性質上存続すべき秘密保持、損害賠償、準拠法、合意管轄その他の条項は、引き続き効力を有する。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cxxlznl6gu86" w:id="27"/>
      <w:bookmarkEnd w:id="27"/>
      <w:r w:rsidDel="00000000" w:rsidR="00000000" w:rsidRPr="00000000">
        <w:rPr>
          <w:rFonts w:ascii="Arial Unicode MS" w:cs="Arial Unicode MS" w:eastAsia="Arial Unicode MS" w:hAnsi="Arial Unicode MS"/>
          <w:b w:val="1"/>
          <w:bCs w:val="1"/>
          <w:rtl w:val="0"/>
        </w:rPr>
        <w:t xml:space="preserve">第27条（権利義務の譲渡禁止）</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hibf55wfjguz" w:id="28"/>
      <w:bookmarkEnd w:id="28"/>
      <w:r w:rsidDel="00000000" w:rsidR="00000000" w:rsidRPr="00000000">
        <w:rPr>
          <w:rFonts w:ascii="Arial Unicode MS" w:cs="Arial Unicode MS" w:eastAsia="Arial Unicode MS" w:hAnsi="Arial Unicode MS"/>
          <w:b w:val="1"/>
          <w:bCs w:val="1"/>
          <w:rtl w:val="0"/>
        </w:rPr>
        <w:t xml:space="preserve">第28条（契約内容の変更）</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本契約の内容を変更する場合、甲乙協議の上、書面又は電磁的方法により合意するものとする。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cicekfxtfc5v" w:id="29"/>
      <w:bookmarkEnd w:id="29"/>
      <w:r w:rsidDel="00000000" w:rsidR="00000000" w:rsidRPr="00000000">
        <w:rPr>
          <w:rFonts w:ascii="Arial Unicode MS" w:cs="Arial Unicode MS" w:eastAsia="Arial Unicode MS" w:hAnsi="Arial Unicode MS"/>
          <w:b w:val="1"/>
          <w:bCs w:val="1"/>
          <w:rtl w:val="0"/>
        </w:rPr>
        <w:t xml:space="preserve">第29条（協議事項）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1gnbellagg9f"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本契約に関して甲乙間に訴訟の必要が生じた場合、●●地方裁判所又は●●簡易裁判所を第一審の専属的合意管轄裁判所とする。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なお、本契約を電磁的方法により締結する場合は、本契約の電磁的記録を作成し、甲乙が電子署名その他合意した方法により締結の意思を表示した上で、それぞれ当該電磁的記録を保管する。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 住所：●●</w:t>
        <w:br w:type="textWrapping"/>
        <w:t xml:space="preserve"> </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 </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