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s7e9pe62pdwb" w:id="0"/>
      <w:bookmarkEnd w:id="0"/>
      <w:r w:rsidDel="00000000" w:rsidR="00000000" w:rsidRPr="00000000">
        <w:rPr>
          <w:rFonts w:ascii="Arial Unicode MS" w:cs="Arial Unicode MS" w:eastAsia="Arial Unicode MS" w:hAnsi="Arial Unicode MS"/>
          <w:b w:val="1"/>
          <w:bCs w:val="1"/>
          <w:sz w:val="44"/>
          <w:szCs w:val="44"/>
          <w:rtl w:val="0"/>
        </w:rPr>
        <w:t xml:space="preserve">宿泊予約確認書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（以下「当施設」という。）は、宿泊予約を行った者（以下「予</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約者」という。）及び実際に宿泊する者（以下「宿泊者」という。）との間における宿泊予約について、その内容及び条件を明確にするため、次のとおり確認する。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nkgxmzo442c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当施設における宿泊予約について、宿泊日、宿泊人数、客室、宿泊料金、食事その他の予約内容及び宿泊に関する条件を確認し、当施設、予約者及び宿泊者の間における認識の相違を防止することを目的とする。</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vpr64tinpk9f" w:id="2"/>
      <w:bookmarkEnd w:id="2"/>
      <w:r w:rsidDel="00000000" w:rsidR="00000000" w:rsidRPr="00000000">
        <w:rPr>
          <w:rFonts w:ascii="Arial Unicode MS" w:cs="Arial Unicode MS" w:eastAsia="Arial Unicode MS" w:hAnsi="Arial Unicode MS"/>
          <w:b w:val="1"/>
          <w:bCs w:val="1"/>
          <w:rtl w:val="0"/>
        </w:rPr>
        <w:t xml:space="preserve">第2条（予約情報）</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本件宿泊予約の内容は、次のとおりとする。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予約番号：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予約受付日：　　　　年　　月　　日</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予約方法：電話・公式サイト・予約サイト・旅行会社・その他（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予約者氏名：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予約者電話番号：　　　　　　　　　　　　</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予約者メールアドレス：　　　　　　　　　</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宿泊代表者氏名：　　　　　　　　　　　　</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チェックイン日：　　　　年　　月　　日</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チェックアウト日：　　　年　　月　　日</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宿泊日数：　　　　泊</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到着予定時刻：　　　　時　　　　分頃</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宿泊人数：大人　　　名／子ども　　　名／乳幼児　　　名</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客室タイプ：　　　　　　　　　　　　　　</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客室数：　　　　室</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宿泊プラン：　　　　　　　　　　　　　　</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食事：素泊まり・朝食付き・夕食付き・2食付き・その他（　　　　　　）</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その他予約内容：　　　　　　</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uzqnqfutisy1" w:id="3"/>
      <w:bookmarkEnd w:id="3"/>
      <w:r w:rsidDel="00000000" w:rsidR="00000000" w:rsidRPr="00000000">
        <w:rPr>
          <w:rFonts w:ascii="Arial Unicode MS" w:cs="Arial Unicode MS" w:eastAsia="Arial Unicode MS" w:hAnsi="Arial Unicode MS"/>
          <w:b w:val="1"/>
          <w:bCs w:val="1"/>
          <w:rtl w:val="0"/>
        </w:rPr>
        <w:t xml:space="preserve">第3条（宿泊料金）</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宿泊料金及びこれに付随する料金は、次のとおりとする。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宿泊料金：　　　　　　　　　円</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食事料金：　　　　　　　　　円</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追加サービス料金：　　　　　円</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入湯税その他の税金：　　　　円</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その他料金：　　　　　　　　円</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合計予定金額：　　　　　　　円</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前項の金額は、予約時点における宿泊人数、宿泊日程、客室、宿泊プランその他の予約条件に基づく金額とする。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宿泊者による飲食、施設利用、追加サービス、客室延長その他予約内容に含まれない利用があった場合、その料金は別途加算されるものとする。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法令の改正、税率の変更その他当施設の合理的な支配を超える事情により税金その他公租公課の額が変更された場合は、実際の宿泊時に適用される金額によるものとする。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xk264tcgm45a" w:id="4"/>
      <w:bookmarkEnd w:id="4"/>
      <w:r w:rsidDel="00000000" w:rsidR="00000000" w:rsidRPr="00000000">
        <w:rPr>
          <w:rFonts w:ascii="Arial Unicode MS" w:cs="Arial Unicode MS" w:eastAsia="Arial Unicode MS" w:hAnsi="Arial Unicode MS"/>
          <w:b w:val="1"/>
          <w:bCs w:val="1"/>
          <w:rtl w:val="0"/>
        </w:rPr>
        <w:t xml:space="preserve">第4条（支払方法）</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宿泊料金等の支払方法は、次のとおりとする。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支払時期：事前決済・チェックイン時・チェックアウト時・その他（　　　　　　）</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支払方法：現金・クレジットカード・電子決済・銀行振込・その他（　　　　　　）</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予約サイト、旅行会社その他の第三者を通じて決済する場合は、当該第三者が定める支払条件が適用されることがある。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当施設が予約金又は事前決済を求めた場合、予約者は指定された期限までにこれを支払うものとする。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9t3gy6r69ckh" w:id="5"/>
      <w:bookmarkEnd w:id="5"/>
      <w:r w:rsidDel="00000000" w:rsidR="00000000" w:rsidRPr="00000000">
        <w:rPr>
          <w:rFonts w:ascii="Arial Unicode MS" w:cs="Arial Unicode MS" w:eastAsia="Arial Unicode MS" w:hAnsi="Arial Unicode MS"/>
          <w:b w:val="1"/>
          <w:bCs w:val="1"/>
          <w:rtl w:val="0"/>
        </w:rPr>
        <w:t xml:space="preserve">第5条（予約内容の確認）</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予約者は、本確認書に記載された宿泊日、人数、客室、宿泊プラン、食事、料金その他の予約内容に誤りがないことを確認するものとする。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本確認書の内容に誤り又は変更すべき事項がある場合、予約者は速やかに当施設へ連絡するものとする。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予約者が宿泊者本人でない場合、予約者は宿泊者に対し、本確認書の内容及び当施設が定める宿泊約款、利用規則その他の利用条件を伝えるものとする。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pPr>
      <w:bookmarkStart w:colFirst="0" w:colLast="0" w:name="_h3avmyodn8vw" w:id="6"/>
      <w:bookmarkEnd w:id="6"/>
      <w:r w:rsidDel="00000000" w:rsidR="00000000" w:rsidRPr="00000000">
        <w:rPr>
          <w:rFonts w:ascii="Arial Unicode MS" w:cs="Arial Unicode MS" w:eastAsia="Arial Unicode MS" w:hAnsi="Arial Unicode MS"/>
          <w:b w:val="1"/>
          <w:bCs w:val="1"/>
          <w:rtl w:val="0"/>
        </w:rPr>
        <w:t xml:space="preserve">第6条（予約内容の変更）</w:t>
      </w:r>
      <w:r w:rsidDel="00000000" w:rsidR="00000000" w:rsidRPr="00000000">
        <w:rPr>
          <w:rtl w:val="0"/>
        </w:rPr>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予約者又は宿泊者が、宿泊日、宿泊人数、客室、食事、宿泊プランその他の予約内容を変更しようとするときは、当施設所定の方法により変更を申し出るものとする。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客室の空き状況、食事の準備状況その他の事情により、当施設が変更の申出に応じることができない場合がある。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予約内容の変更により宿泊料金その他の料金が変更される場合は、変更後の条件に基づいて料金を再計算するものとする。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rojan4wrufho" w:id="7"/>
      <w:bookmarkEnd w:id="7"/>
      <w:r w:rsidDel="00000000" w:rsidR="00000000" w:rsidRPr="00000000">
        <w:rPr>
          <w:rFonts w:ascii="Arial Unicode MS" w:cs="Arial Unicode MS" w:eastAsia="Arial Unicode MS" w:hAnsi="Arial Unicode MS"/>
          <w:b w:val="1"/>
          <w:bCs w:val="1"/>
          <w:rtl w:val="0"/>
        </w:rPr>
        <w:t xml:space="preserve">第7条（予約の取消し）</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予約者又は宿泊者が宿泊予約の全部又は一部を取り消す場合は、当施設が定める方法により取消しの連絡を行うものとする。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取消しの時期に応じて、当施設の宿泊約款、キャンセルポリシー又は予約時に提示された条件に基づき、取消料が発生する場合がある。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連絡なく宿泊しなかった場合についても、当施設が定める取消料を請求することがある。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予約サイト又は旅行会社を通じた予約については、当該予約サイト又は旅行会社が定める取消方法及び取消条件が適用される場合がある。</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gpwailptt2c8" w:id="8"/>
      <w:bookmarkEnd w:id="8"/>
      <w:r w:rsidDel="00000000" w:rsidR="00000000" w:rsidRPr="00000000">
        <w:rPr>
          <w:rFonts w:ascii="Arial Unicode MS" w:cs="Arial Unicode MS" w:eastAsia="Arial Unicode MS" w:hAnsi="Arial Unicode MS"/>
          <w:b w:val="1"/>
          <w:bCs w:val="1"/>
          <w:rtl w:val="0"/>
        </w:rPr>
        <w:t xml:space="preserve">第8条（到着時刻）</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宿泊者は、予約時に申告した到着予定時刻を大幅に変更する場合、可能な限り事前に当施設へ連絡するものとする。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到着予定時刻を経過しても宿泊者から連絡がなく、かつ、当施設が宿泊者又は予約者と連絡を取ることができない場合、当施設は、宿泊予約が取り消されたものとして取り扱うことができる。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前項の場合における取消料については、当施設が定めるキャンセルポリシー等によるものとする。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96ia8qhxyj" w:id="9"/>
      <w:bookmarkEnd w:id="9"/>
      <w:r w:rsidDel="00000000" w:rsidR="00000000" w:rsidRPr="00000000">
        <w:rPr>
          <w:rFonts w:ascii="Arial Unicode MS" w:cs="Arial Unicode MS" w:eastAsia="Arial Unicode MS" w:hAnsi="Arial Unicode MS"/>
          <w:b w:val="1"/>
          <w:bCs w:val="1"/>
          <w:rtl w:val="0"/>
        </w:rPr>
        <w:t xml:space="preserve">第9条（宿泊者情報）</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宿泊者は、法令又は当施設の宿泊手続に従い、氏名、住所、連絡先その他必要な事項を正確に申告するものとする。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外国人宿泊者について法令上必要となる場合、当施設は国籍、旅券番号その他必要な事項の記載又は旅券の提示等を求めることができる。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宿泊者が必要な情報の提供を行わない場合、当施設は法令及び宿泊約款等に従い宿泊を断ることができる。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ywe4kmp1jgby" w:id="10"/>
      <w:bookmarkEnd w:id="10"/>
      <w:r w:rsidDel="00000000" w:rsidR="00000000" w:rsidRPr="00000000">
        <w:rPr>
          <w:rFonts w:ascii="Arial Unicode MS" w:cs="Arial Unicode MS" w:eastAsia="Arial Unicode MS" w:hAnsi="Arial Unicode MS"/>
          <w:b w:val="1"/>
          <w:bCs w:val="1"/>
          <w:rtl w:val="0"/>
        </w:rPr>
        <w:t xml:space="preserve">第10条（宿泊及び施設利用）</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宿泊者は、当施設の宿泊約款、利用規則、館内案内その他当施設が定めるルールを遵守するものとする。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宿泊者は、客室、浴場、レストラン、駐車場その他の施設について、当施設が定める営業時間、利用人数、年齢制限、安全上の注意その他の利用条件に従うものとする。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設備の点検、修繕、安全確保その他やむを得ない事情がある場合、当施設は施設又は設備の全部若しくは一部について利用を制限することができる。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xj9r2nxyxhy0" w:id="11"/>
      <w:bookmarkEnd w:id="11"/>
      <w:r w:rsidDel="00000000" w:rsidR="00000000" w:rsidRPr="00000000">
        <w:rPr>
          <w:rFonts w:ascii="Arial Unicode MS" w:cs="Arial Unicode MS" w:eastAsia="Arial Unicode MS" w:hAnsi="Arial Unicode MS"/>
          <w:b w:val="1"/>
          <w:bCs w:val="1"/>
          <w:rtl w:val="0"/>
        </w:rPr>
        <w:t xml:space="preserve">第11条（禁止事項）</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宿泊者は、当施設において、次の各号に掲げる行為を行ってはならない。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他の宿泊者、従業員又は第三者に迷惑、危険又は不安を与える行為</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法令、公序良俗又は当施設の利用規則に違反する行為</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許可なく宿泊者として届け出ていない者を客室に宿泊させる行為</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客室又は館内設備を宿泊目的以外の用途に使用する行為</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危険物、違法物品その他当施設が持込みを禁止する物品を持ち込む行為</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当施設の設備、備品その他の財産を故意又は重大な過失により破損、汚損又は紛失する行為</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当施設の運営又は他の宿泊者の利用を著しく妨げる行為</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その他当施設が安全又は適正な施設運営のため不適切と合理的に判断する行為</w:t>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l5h4que5pppm" w:id="12"/>
      <w:bookmarkEnd w:id="12"/>
      <w:r w:rsidDel="00000000" w:rsidR="00000000" w:rsidRPr="00000000">
        <w:rPr>
          <w:rFonts w:ascii="Arial Unicode MS" w:cs="Arial Unicode MS" w:eastAsia="Arial Unicode MS" w:hAnsi="Arial Unicode MS"/>
          <w:b w:val="1"/>
          <w:bCs w:val="1"/>
          <w:rtl w:val="0"/>
        </w:rPr>
        <w:t xml:space="preserve">第12条（宿泊を断る場合）</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施設は、法令、宿泊約款その他適用される規定に基づき宿泊契約の締結を拒むことが認められる場合、又は宿泊契約を解除することが認められる場合には、宿泊予約の受付後であっても、宿泊を断り、又は宿泊契約を解除することができ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wl2oaj4aoxxf" w:id="13"/>
      <w:bookmarkEnd w:id="13"/>
      <w:r w:rsidDel="00000000" w:rsidR="00000000" w:rsidRPr="00000000">
        <w:rPr>
          <w:rFonts w:ascii="Arial Unicode MS" w:cs="Arial Unicode MS" w:eastAsia="Arial Unicode MS" w:hAnsi="Arial Unicode MS"/>
          <w:b w:val="1"/>
          <w:bCs w:val="1"/>
          <w:rtl w:val="0"/>
        </w:rPr>
        <w:t xml:space="preserve">第13条（客室等の変更）</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設備故障、災害、客室の利用不能その他やむを得ない事情により、予約された客室を提供することが困難となった場合、当施設は宿泊者に事情を説明したうえで、可能な範囲で代替客室その他の対応を行うものとす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代替客室の提供が困難な場合の取扱いについては、当施設の宿泊約款その他適用される条件によるものとする。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hawbzvkbhcpc" w:id="14"/>
      <w:bookmarkEnd w:id="14"/>
      <w:r w:rsidDel="00000000" w:rsidR="00000000" w:rsidRPr="00000000">
        <w:rPr>
          <w:rFonts w:ascii="Arial Unicode MS" w:cs="Arial Unicode MS" w:eastAsia="Arial Unicode MS" w:hAnsi="Arial Unicode MS"/>
          <w:b w:val="1"/>
          <w:bCs w:val="1"/>
          <w:rtl w:val="0"/>
        </w:rPr>
        <w:t xml:space="preserve">第14条（宿泊者の責任）</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宿泊者の故意又は過失により当施設が損害を被った場合、当施設は当該宿泊者に対し、その損害の賠償を求めることができる。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6f899ruwz24r" w:id="15"/>
      <w:bookmarkEnd w:id="15"/>
      <w:r w:rsidDel="00000000" w:rsidR="00000000" w:rsidRPr="00000000">
        <w:rPr>
          <w:rFonts w:ascii="Arial Unicode MS" w:cs="Arial Unicode MS" w:eastAsia="Arial Unicode MS" w:hAnsi="Arial Unicode MS"/>
          <w:b w:val="1"/>
          <w:bCs w:val="1"/>
          <w:rtl w:val="0"/>
        </w:rPr>
        <w:t xml:space="preserve">第15条（貴重品及び携行品）</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現金、貴重品その他宿泊者が持参した物品については、当施設が指定する保管設備又は預かりサービスがある場合、その利用条件に従うものとする。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宿泊者の携行品の滅失、毀損その他の損害については、法令及び当施設の宿泊約款等に従って取り扱うものとする。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x56endu8udin" w:id="16"/>
      <w:bookmarkEnd w:id="16"/>
      <w:r w:rsidDel="00000000" w:rsidR="00000000" w:rsidRPr="00000000">
        <w:rPr>
          <w:rFonts w:ascii="Arial Unicode MS" w:cs="Arial Unicode MS" w:eastAsia="Arial Unicode MS" w:hAnsi="Arial Unicode MS"/>
          <w:b w:val="1"/>
          <w:bCs w:val="1"/>
          <w:rtl w:val="0"/>
        </w:rPr>
        <w:t xml:space="preserve">第16条（駐車場の利用）</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宿泊者が当施設の駐車場を利用する場合は、当施設が定める利用方法及び注意事項に従うものとする。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駐車可能台数、車両サイズその他の事情により、駐車場を利用できない場合がある。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駐車料金が宿泊料金に含まれない場合は、別途所定の料金を支払うものとする。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v9hidgk6fure" w:id="17"/>
      <w:bookmarkEnd w:id="17"/>
      <w:r w:rsidDel="00000000" w:rsidR="00000000" w:rsidRPr="00000000">
        <w:rPr>
          <w:rFonts w:ascii="Arial Unicode MS" w:cs="Arial Unicode MS" w:eastAsia="Arial Unicode MS" w:hAnsi="Arial Unicode MS"/>
          <w:b w:val="1"/>
          <w:bCs w:val="1"/>
          <w:rtl w:val="0"/>
        </w:rPr>
        <w:t xml:space="preserve">第17条（食物アレルギー等）</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食物アレルギーその他食事に関して特別な配慮を必要とする宿泊者は、予約時又は当施設が指定する期限までに、その内容を当施設へ申告するものとする。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当施設は、調理設備、食材の管理状況その他の事情により、すべての要望に対応できることを保証するものではない。</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当施設が対応困難である旨を案内した場合、宿泊者は自己の健康及び安全を考慮して食事の利用を判断するものとする。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9q3c0unl03rg" w:id="18"/>
      <w:bookmarkEnd w:id="18"/>
      <w:r w:rsidDel="00000000" w:rsidR="00000000" w:rsidRPr="00000000">
        <w:rPr>
          <w:rFonts w:ascii="Arial Unicode MS" w:cs="Arial Unicode MS" w:eastAsia="Arial Unicode MS" w:hAnsi="Arial Unicode MS"/>
          <w:b w:val="1"/>
          <w:bCs w:val="1"/>
          <w:rtl w:val="0"/>
        </w:rPr>
        <w:t xml:space="preserve">第18条（不可抗力等）</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大雨、大雪、洪水、火災、感染症の流行、停電、交通機関の運休、行政機関による要請又は命令その他当施設の合理的な支配を超える事由により、宿泊サービスの全部又は一部を提供することが困難となった場合は、法令、宿泊約款及び予約条件等に従って取り扱うものとする。</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pqxaqgnwk2kr"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施設は、予約者及び宿泊者から取得した氏名、住所、電話番号、メールアドレスその他の個人情報を、宿泊予約の管理、本人確認、宿泊サービスの提供、料金の精算、問い合わせ対応その他宿泊施設の運営に必要な範囲で取り扱う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個人情報の具体的な取扱いについては、当施設が別途定めるプライバシーポリシーその他の規定によるものとする。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apt2frqkvba" w:id="20"/>
      <w:bookmarkEnd w:id="20"/>
      <w:r w:rsidDel="00000000" w:rsidR="00000000" w:rsidRPr="00000000">
        <w:rPr>
          <w:rFonts w:ascii="Arial Unicode MS" w:cs="Arial Unicode MS" w:eastAsia="Arial Unicode MS" w:hAnsi="Arial Unicode MS"/>
          <w:b w:val="1"/>
          <w:bCs w:val="1"/>
          <w:rtl w:val="0"/>
        </w:rPr>
        <w:t xml:space="preserve">第20条（宿泊約款等との関係）</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本確認書に定めのない事項については、当施設の宿泊約款、利用規則、キャンセルポリシー、予約プランの条件その他当施設が予約時に提示した条件によるものとする。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本確認書と個別に合意した予約条件との間に相違がある場合は、当該個別条件の内容を確認したうえで取り扱うものとする。</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933eh34ftmoo" w:id="21"/>
      <w:bookmarkEnd w:id="21"/>
      <w:r w:rsidDel="00000000" w:rsidR="00000000" w:rsidRPr="00000000">
        <w:rPr>
          <w:rFonts w:ascii="Arial Unicode MS" w:cs="Arial Unicode MS" w:eastAsia="Arial Unicode MS" w:hAnsi="Arial Unicode MS"/>
          <w:b w:val="1"/>
          <w:bCs w:val="1"/>
          <w:rtl w:val="0"/>
        </w:rPr>
        <w:t xml:space="preserve">第21条（確認及び同意）</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予約者及び宿泊者は、本確認書に記載された予約内容及び宿泊条件を確認し、当施設の宿泊約款、利用規則、キャンセルポリシーその他適用される条件を確認したうえで、本件宿泊予約を行うものとする。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以上、本件宿泊予約の内容を確認する。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【予約者・宿泊代表者】</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9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