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vxy1cgyb6rcn"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業務委託契約書（飲食店向け）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という）は、飲食店運営に関する業務委託について、以下のとおり業務委託契約（以下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bbhrr3xaij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本契約は、甲が運営する飲食店に関し、甲が乙に対して業務の一部を委託し、乙がこれを受託する条件を定め、両当事者の権利義務関係を明確にすることを目的とする。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c8fjs28zkep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甲が乙に委託する業務内容は、次の各号に定める業務の全部又は一部とする。</w:t>
        <w:br w:type="textWrapping"/>
        <w:t xml:space="preserve">（1）調理、仕込み、盛り付け等の厨房業務</w:t>
        <w:br w:type="textWrapping"/>
        <w:t xml:space="preserve">（2）接客、配膳、会計補助等のホール業務</w:t>
        <w:br w:type="textWrapping"/>
        <w:t xml:space="preserve">（3）店舗清掃、衛生管理に関する業務</w:t>
        <w:br w:type="textWrapping"/>
        <w:t xml:space="preserve">（4）その他、甲乙協議のうえ合意した業務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具体的な業務内容、勤務日時、業務場所等の詳細は、別途協議のうえ書面又は電磁的方法により定めるものとする。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5vznsd7e5pg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乙は、本契約の目的に従い、善良な管理者の注意をもって委託業務を遂行するものとする。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乙は、業務遂行にあたり、食品衛生法その他関係法令、並びに甲が定める店舗ルール及び衛生基準を遵守しなければならない。</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乙は、自己の裁量と責任において業務を遂行するものとし、甲から直接的な指揮命令を受けるものではない。</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sbrqk1cane1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kfef78l4fdm"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甲は、乙に対し、委託業務の対価として、別途合意した金額及び条件に基づき報酬を支払うものとする。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報酬の支払方法、支払期日、振込手数料の負担等については、甲乙協議のうえ定めるものとする。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業務遂行に必要な費用については、原則として乙の負担とする。ただし、甲乙が別途合意した場合はこの限りではない。</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86uyac9jdc0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第6条（契約関係の否定）</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本契約は業務委託契約であり、甲乙間に雇用関係、労働契約関係、使用従属関係が成立するものではない。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7u03e5anr4c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乙は、本契約に関連して知り得た甲の営業情報、顧客情報、レシピ、運営ノウハウその他一切の非公開情報を、第三者に開示又は漏えいしてはならない。</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ulh4k28pw87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委託業務の遂行に関連して生じた成果物の著作権その他の知的財産権は、別途合意のない限り、すべて甲に帰属するものとする。</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乙は、甲の事前の承諾なく、成果物を自己又は第三者のために利用してはならない。</w:t>
      </w:r>
    </w:p>
    <w:p w:rsidR="00000000" w:rsidDel="00000000" w:rsidP="00000000" w:rsidRDefault="00000000" w:rsidRPr="00000000" w14:paraId="0000002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g7n7qy9iiehu"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乙が本契約に違反し、又は業務遂行に関連して甲又は第三者に損害を与えた場合、乙は自己の責任と負担においてこれを賠償するものとする。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8k66w7q0pum9"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h7zwtlqw3yyw"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第11条（中途解約）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甲又は乙は、やむを得ない事由がある場合、相手方に対し事前に書面で通知することにより、本契約の全部又は一部を解約することができる。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3ox13hbl8bg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甲又は乙は、相手方が本契約に違反し、相当期間を定めて是正を求めたにもかかわらず当該違反が是正されない場合、何らの催告を要せず、本契約の全部又は一部を解除することができる。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nkc4ne8jzh37"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甲及び乙は、自らが反社会的勢力に該当しないこと、及び将来にわたっても関係を有しないことを相互に保証する。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4lb1lrbsi0ng"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本契約に定めのない事項又は本契約の解釈に疑義が生じた場合は、甲乙誠意をもって協議し、円満に解決を図るものとする。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2b5zwvupomjh"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