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80bl7e5d7dy" w:id="0"/>
      <w:bookmarkEnd w:id="0"/>
      <w:r w:rsidDel="00000000" w:rsidR="00000000" w:rsidRPr="00000000">
        <w:rPr>
          <w:rFonts w:ascii="Arial Unicode MS" w:cs="Arial Unicode MS" w:eastAsia="Arial Unicode MS" w:hAnsi="Arial Unicode MS"/>
          <w:b w:val="1"/>
          <w:bCs w:val="1"/>
          <w:sz w:val="44"/>
          <w:szCs w:val="44"/>
          <w:rtl w:val="0"/>
        </w:rPr>
        <w:t xml:space="preserve">法人宿泊契約更新に関する覚書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ホテル・旅館を運営する株式会社＿＿＿＿＿＿＿＿（以下「乙」という。）は、甲乙間で締結した法人宿泊契約について、その契約期間の更新その他の条件に関し、次のとおり法人宿泊契約更新に関する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4139t504j0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年＿＿月＿＿日付で締結した法人宿泊契約（以下「原契約」という。）について、その契約期間を更新するとともに、更新後の宿泊利用に関する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nqqnh1xp5qp" w:id="2"/>
      <w:bookmarkEnd w:id="2"/>
      <w:r w:rsidDel="00000000" w:rsidR="00000000" w:rsidRPr="00000000">
        <w:rPr>
          <w:rFonts w:ascii="Arial Unicode MS" w:cs="Arial Unicode MS" w:eastAsia="Arial Unicode MS" w:hAnsi="Arial Unicode MS"/>
          <w:b w:val="1"/>
          <w:bCs w:val="1"/>
          <w:rtl w:val="0"/>
        </w:rPr>
        <w:t xml:space="preserve">第2条（原契約の更新）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甲及び乙は、原契約の契約期間を更新し、更新後の契約期間を＿＿年＿＿月＿＿日から＿＿年＿＿月＿＿日までとすることに合意する。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契約期間満了日の＿＿日前までに、甲又は乙のいずれからも書面又は電磁的方法による更新拒絶の意思表示がない場合には、原契約は同一条件をもってさらに＿＿年間更新されるものとし、以後も同様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甲及び乙が、更新後の契約期間又は更新条件について別途書面又は電磁的方法により合意した場合は、その合意内容を優先する。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g34x8e7oe4e0" w:id="3"/>
      <w:bookmarkEnd w:id="3"/>
      <w:r w:rsidDel="00000000" w:rsidR="00000000" w:rsidRPr="00000000">
        <w:rPr>
          <w:rFonts w:ascii="Arial Unicode MS" w:cs="Arial Unicode MS" w:eastAsia="Arial Unicode MS" w:hAnsi="Arial Unicode MS"/>
          <w:b w:val="1"/>
          <w:bCs w:val="1"/>
          <w:rtl w:val="0"/>
        </w:rPr>
        <w:t xml:space="preserve">第3条（対象宿泊施設）</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本覚書による更新の対象となる宿泊施設は、次のとおりとする。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kil2i3ibzhpe" w:id="4"/>
      <w:bookmarkEnd w:id="4"/>
      <w:r w:rsidDel="00000000" w:rsidR="00000000" w:rsidRPr="00000000">
        <w:rPr>
          <w:rFonts w:ascii="Arial Unicode MS" w:cs="Arial Unicode MS" w:eastAsia="Arial Unicode MS" w:hAnsi="Arial Unicode MS"/>
          <w:b w:val="1"/>
          <w:bCs w:val="1"/>
          <w:rtl w:val="0"/>
        </w:rPr>
        <w:t xml:space="preserve">第4条（法人宿泊料金）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更新後の法人宿泊料金は、次のとおりとする。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対象客室：＿＿＿＿＿＿＿＿＿＿＿＿＿＿＿</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1室1泊料金：金＿＿＿＿＿＿円（税込・税別）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前項の料金には、宿泊税、入湯税、サービス料その他法令等に基づき別途徴収される料金が含まれないものとする。ただし、甲乙間で別段の合意をした場合は、この限りでない。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乙は、物価、光熱費、人件費、公租公課その他宿泊施設の運営に関する費用の著しい変動その他合理的な事情がある場合、甲に対して法人宿泊料金の変更を申し入れることができる。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前項による料金変更は、甲乙協議の上、書面又は電磁的方法により合意した場合に限り適用する。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31ul3xgyze3a" w:id="5"/>
      <w:bookmarkEnd w:id="5"/>
      <w:r w:rsidDel="00000000" w:rsidR="00000000" w:rsidRPr="00000000">
        <w:rPr>
          <w:rFonts w:ascii="Arial Unicode MS" w:cs="Arial Unicode MS" w:eastAsia="Arial Unicode MS" w:hAnsi="Arial Unicode MS"/>
          <w:b w:val="1"/>
          <w:bCs w:val="1"/>
          <w:rtl w:val="0"/>
        </w:rPr>
        <w:t xml:space="preserve">第5条（予約方法）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甲による宿泊予約は、原契約に定める方法又は次の方法により行う。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予約方法：電話・電子メール・予約システム・その他（＿＿＿＿＿＿）</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予約担当窓口：＿＿＿＿＿＿＿＿＿＿＿＿＿</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甲は、宿泊者の氏名、宿泊日、宿泊人数、客室数、食事の有無その他乙が合理的に必要とする情報を乙に通知するものとする。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宿泊予約は、乙が甲に対して予約を承諾した旨を通知した時点で成立するものとする。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客室の満室、施設の休館その他やむを得ない事情がある場合、乙は甲からの予約申込みを承諾しないことができる。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3yzkbvwk4wr" w:id="6"/>
      <w:bookmarkEnd w:id="6"/>
      <w:r w:rsidDel="00000000" w:rsidR="00000000" w:rsidRPr="00000000">
        <w:rPr>
          <w:rFonts w:ascii="Arial Unicode MS" w:cs="Arial Unicode MS" w:eastAsia="Arial Unicode MS" w:hAnsi="Arial Unicode MS"/>
          <w:b w:val="1"/>
          <w:bCs w:val="1"/>
          <w:rtl w:val="0"/>
        </w:rPr>
        <w:t xml:space="preserve">第6条（予約変更及び取消し）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甲が成立した宿泊予約の内容を変更し、又は取り消す場合は、乙所定の方法により速やかに乙へ通知するものとする。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予約の取消し又は宿泊人数の減少等があった場合のキャンセル料については、原契約、乙の宿泊約款又は甲乙間で別途合意した法人向けキャンセル規定に従う。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甲乙間で別途キャンセル条件を定める場合は、次のとおりとする。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宿泊日の＿＿日前まで：宿泊料金の＿＿％</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宿泊日の＿＿日前から＿＿日前まで：宿泊料金の＿＿％</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宿泊日前日：宿泊料金の＿＿％</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宿泊日当日：宿泊料金の＿＿％</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無連絡不泊：宿泊料金の＿＿％</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j0oc0mtp9d9e" w:id="7"/>
      <w:bookmarkEnd w:id="7"/>
      <w:r w:rsidDel="00000000" w:rsidR="00000000" w:rsidRPr="00000000">
        <w:rPr>
          <w:rFonts w:ascii="Arial Unicode MS" w:cs="Arial Unicode MS" w:eastAsia="Arial Unicode MS" w:hAnsi="Arial Unicode MS"/>
          <w:b w:val="1"/>
          <w:bCs w:val="1"/>
          <w:rtl w:val="0"/>
        </w:rPr>
        <w:t xml:space="preserve">第7条（宿泊料金の精算）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宿泊料金その他甲が負担する費用の支払方法は、次のとおりとする。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支払方法：請求書払い・事前振込・現地決済・その他（＿＿＿＿＿＿）</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締日：毎月＿＿日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支払期日：翌月＿＿日</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振込先：乙が別途指定する金融機関口座</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銀行振込に要する振込手数料は、＿＿の負担とする。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甲が支払期日までに料金を支払わない場合、乙は甲に対し、法令の範囲内で原契約に定める遅延損害金を請求することができる。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qwo4npbw9ys" w:id="8"/>
      <w:bookmarkEnd w:id="8"/>
      <w:r w:rsidDel="00000000" w:rsidR="00000000" w:rsidRPr="00000000">
        <w:rPr>
          <w:rFonts w:ascii="Arial Unicode MS" w:cs="Arial Unicode MS" w:eastAsia="Arial Unicode MS" w:hAnsi="Arial Unicode MS"/>
          <w:b w:val="1"/>
          <w:bCs w:val="1"/>
          <w:rtl w:val="0"/>
        </w:rPr>
        <w:t xml:space="preserve">第8条（宿泊者による施設利用）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甲は、甲の役員、従業員その他甲が宿泊利用を認めた者に対し、乙の宿泊約款、利用規則、館内規則その他乙が定める施設利用上のルールを遵守させるよう努めるものとする。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宿泊者が故意又は過失により乙の施設、設備、備品その他の物品を毀損又は滅失した場合の取扱いは、原契約及び乙の宿泊約款等に従う。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宿泊者による迷惑行為、危険行為、法令違反その他乙の施設運営に重大な支障を及ぼす行為があった場合、乙は宿泊約款その他の規定に従い、施設利用の中止その他必要な措置を講じることができる。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dviqv92rulg"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甲及び乙は、本覚書及び原契約の履行に伴い取得した宿泊者その他関係者の個人情報について、個人情報の保護に関する法律その他関係法令を遵守し、適切に取り扱うものとする。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乙は、宿泊予約の管理、本人確認、宿泊サービスの提供、料金精算、問い合わせ対応その他宿泊業務上必要な範囲で、甲から提供された個人情報を利用することができる。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甲及び乙は、法令に基づく場合その他正当な理由がある場合を除き、本人の同意なく個人情報を利用目的を超えて利用し、又は第三者へ提供してはならない。</w:t>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8bg5wbe38ct"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甲及び乙は、原契約又は本覚書に関連して相手方から開示を受けた営業上、業務上その他の非公知情報を、相手方の事前の承諾なく第三者へ開示又は漏えいしてはならない。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前項の義務は、法令又は裁判所、行政機関その他権限ある機関から開示を求められた場合には適用しない。ただし、法令上許される範囲で、開示を行う当事者は相手方へ速やかに通知するものとする。</w:t>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zspqv1zvt8y"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甲及び乙は、自ら及びその役員等が、暴力団、暴力団員、暴力団関係企業その他これらに準ずる反社会的勢力に該当しないことを相互に表明し、保証する。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甲又は乙が前項に違反した場合、相手方は何らの催告を要することなく、原契約及び本覚書を解除することができる。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前項による解除を受けた当事者は、解除により生じた損害について相手方に対して賠償を請求することができない。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vdl0gdww3o"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原契約若しくは本覚書に違反し、相手方から相当の期間を定めて是正を求められたにもかかわらず、当該期間内に是正しない場合、相手方は原契約及び本覚書の全部又は一部を解除す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甲又は乙に次の各号のいずれかに該当する事由が生じた場合、相手方は何らの催告を要することなく原契約及び本覚書を解除することができる。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差押え、仮差押え、仮処分その他強制執行を受けたとき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破産手続、民事再生手続その他これらに類する手続の申立てがあったとき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営業停止その他事業継続に重大な影響を与える行政処分を受けたとき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相互の信頼関係を著しく損なう重大な行為があったとき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7ueg2pe18qn9" w:id="13"/>
      <w:bookmarkEnd w:id="13"/>
      <w:r w:rsidDel="00000000" w:rsidR="00000000" w:rsidRPr="00000000">
        <w:rPr>
          <w:rFonts w:ascii="Arial Unicode MS" w:cs="Arial Unicode MS" w:eastAsia="Arial Unicode MS" w:hAnsi="Arial Unicode MS"/>
          <w:b w:val="1"/>
          <w:bCs w:val="1"/>
          <w:rtl w:val="0"/>
        </w:rPr>
        <w:t xml:space="preserve">第13条（原契約との関係）</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本覚書は、原契約の一部を構成するものとする。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本覚書に定める事項と原契約の定めが抵触する場合には、本覚書の定めを優先して適用する。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本覚書により明示的に変更されていない原契約の各条項は、更新後の契約期間についても引き続き有効に存続する。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原契約に付随する別紙、料金表、申込書、確認書その他の書面については、本覚書又は甲乙間の別段の合意により変更されたものを除き、引き続き効力を有する。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988lrzsnibbr" w:id="14"/>
      <w:bookmarkEnd w:id="14"/>
      <w:r w:rsidDel="00000000" w:rsidR="00000000" w:rsidRPr="00000000">
        <w:rPr>
          <w:rFonts w:ascii="Arial Unicode MS" w:cs="Arial Unicode MS" w:eastAsia="Arial Unicode MS" w:hAnsi="Arial Unicode MS"/>
          <w:b w:val="1"/>
          <w:bCs w:val="1"/>
          <w:rtl w:val="0"/>
        </w:rPr>
        <w:t xml:space="preserve">第14条（変更）</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本覚書の内容を変更する場合、甲及び乙は、書面又は電磁的方法により合意するものとする。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67lzz7o6jx2c" w:id="15"/>
      <w:bookmarkEnd w:id="15"/>
      <w:r w:rsidDel="00000000" w:rsidR="00000000" w:rsidRPr="00000000">
        <w:rPr>
          <w:rFonts w:ascii="Arial Unicode MS" w:cs="Arial Unicode MS" w:eastAsia="Arial Unicode MS" w:hAnsi="Arial Unicode MS"/>
          <w:b w:val="1"/>
          <w:bCs w:val="1"/>
          <w:rtl w:val="0"/>
        </w:rPr>
        <w:t xml:space="preserve">第15条（権利義務の譲渡禁止）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甲及び乙は、相手方の事前の書面による承諾を得ることなく、原契約又は本覚書に基づく地位、権利又は義務の全部若しくは一部を第三者に譲渡し、承継させ、又は担保に供してはならない。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8y9t0db9318h"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甲又は乙が、自己の責めに帰すべき事由により原契約又は本覚書に違反し、相手方に損害を与えた場合は、当該相手方に対し、その損害を賠償する責任を負う。</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t2ykrlcuhwkq"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本覚書及び原契約に定めのない事項又はその解釈について疑義が生じた場合、甲及び乙は、信義誠実の原則に従い協議し、円満な解決を図るものとする。</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nuqlq4jtcef"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原契約及び本覚書の成立、効力、履行及び解釈については、日本法を準拠法とする。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原契約又は本覚書に関して訴訟の必要が生じた場合は、＿＿＿＿地方裁判所又は＿＿＿＿簡易裁判所を第一審の専属的合意管轄裁判所とする。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以上、本覚書締結の証として、本書2通を作成し、甲乙記名押印の上、各1通を保有する。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なお、本覚書を電磁的方法により締結する場合は、本覚書の電磁的記録を作成し、甲乙が電子署名その他合意した方法により締結した上で、各自その電磁的記録を保管する。</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