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ujhpkpb84fa" w:id="0"/>
      <w:bookmarkEnd w:id="0"/>
      <w:r w:rsidDel="00000000" w:rsidR="00000000" w:rsidRPr="00000000">
        <w:rPr>
          <w:rFonts w:ascii="Arial Unicode MS" w:cs="Arial Unicode MS" w:eastAsia="Arial Unicode MS" w:hAnsi="Arial Unicode MS"/>
          <w:b w:val="1"/>
          <w:bCs w:val="1"/>
          <w:sz w:val="44"/>
          <w:szCs w:val="44"/>
          <w:rtl w:val="0"/>
        </w:rPr>
        <w:t xml:space="preserve">宴会料金合意書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乙が運営するホテル・旅館等の宴会施設を甲が利用するにあたり、宴会に係る料金その他の支払条件について、次のとおり宴会料金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qwuuqumqwfe"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が乙の運営するホテル・旅館等において宴会、会食、懇親会、祝賀会、会議その他これらに類する催事（以下「本宴会」という。）を開催するにあたり、宴会料金、追加料金、支払方法、キャンセル料その他料金に関する事項を明確にし、甲乙間の認識の相違およ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z9s92yx5uv2" w:id="2"/>
      <w:bookmarkEnd w:id="2"/>
      <w:r w:rsidDel="00000000" w:rsidR="00000000" w:rsidRPr="00000000">
        <w:rPr>
          <w:rFonts w:ascii="Arial Unicode MS" w:cs="Arial Unicode MS" w:eastAsia="Arial Unicode MS" w:hAnsi="Arial Unicode MS"/>
          <w:b w:val="1"/>
          <w:bCs w:val="1"/>
          <w:rtl w:val="0"/>
        </w:rPr>
        <w:t xml:space="preserve">第2条（宴会の内容）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本宴会の基本内容は、次のとおりとする。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宴会名称：＿＿＿＿＿＿＿＿＿＿＿＿＿＿＿＿</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開催日：＿＿＿＿年＿＿月＿＿日</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利用時間：＿＿時＿＿分から＿＿時＿＿分まで</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宴会場：＿＿＿＿＿＿＿＿＿＿＿＿＿＿＿＿</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予定人数：＿＿＿＿名</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宴会形式：着席・立食・その他（＿＿＿＿＿＿＿＿）</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料理形式：コース・卓盛・ビュッフェ・その他（＿＿＿＿＿＿＿＿）</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飲料形式：フリードリンク・実数精算・その他（＿＿＿＿＿＿＿＿）</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pmvb3agw1wa6" w:id="3"/>
      <w:bookmarkEnd w:id="3"/>
      <w:r w:rsidDel="00000000" w:rsidR="00000000" w:rsidRPr="00000000">
        <w:rPr>
          <w:rFonts w:ascii="Arial Unicode MS" w:cs="Arial Unicode MS" w:eastAsia="Arial Unicode MS" w:hAnsi="Arial Unicode MS"/>
          <w:b w:val="1"/>
          <w:bCs w:val="1"/>
          <w:rtl w:val="0"/>
        </w:rPr>
        <w:t xml:space="preserve">第3条（宴会料金）</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甲および乙は、本宴会に係る基本料金について、次のとおり合意する。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料理料金：1名につき金＿＿＿＿＿＿円（税込・税別）</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飲料料金：1名につき金＿＿＿＿＿＿円（税込・税別）</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会場使用料：金＿＿＿＿＿＿円（税込・税別）</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サービス料：＿＿＿＿％</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その他基本料金：金＿＿＿＿＿＿円（税込・税別）</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予定料金総額：金＿＿＿＿＿＿円（税込・税別）</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前項の予定料金総額は、本合意書締結時点における予定人数および利用内容に基づく金額であり、最終的な利用人数、料理・飲料の追加、利用時間の延長その他の事情により変更される場合がある。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消費税その他法令に基づき課される税金については、法令に従い甲が負担するものとする。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wp2pobj9f3xw" w:id="4"/>
      <w:bookmarkEnd w:id="4"/>
      <w:r w:rsidDel="00000000" w:rsidR="00000000" w:rsidRPr="00000000">
        <w:rPr>
          <w:rFonts w:ascii="Arial Unicode MS" w:cs="Arial Unicode MS" w:eastAsia="Arial Unicode MS" w:hAnsi="Arial Unicode MS"/>
          <w:b w:val="1"/>
          <w:bCs w:val="1"/>
          <w:rtl w:val="0"/>
        </w:rPr>
        <w:t xml:space="preserve">第4条（料金に含まれる範囲）</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前条の料金に含まれるサービス、設備その他の内容は、乙が甲に提示した見積書、宴会申込書、宴会内容確認書その他の書面または電磁的記録に記載された範囲とする。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装花、音響設備、照明設備、映像設備、看板、司会者、余興、記念品、写真・映像撮影、特別料理その他の付帯サービスについては、基本料金に含まれる旨が明示されている場合を除き、別途料金が発生す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lfsj7lfrm1e" w:id="5"/>
      <w:bookmarkEnd w:id="5"/>
      <w:r w:rsidDel="00000000" w:rsidR="00000000" w:rsidRPr="00000000">
        <w:rPr>
          <w:rFonts w:ascii="Arial Unicode MS" w:cs="Arial Unicode MS" w:eastAsia="Arial Unicode MS" w:hAnsi="Arial Unicode MS"/>
          <w:b w:val="1"/>
          <w:bCs w:val="1"/>
          <w:rtl w:val="0"/>
        </w:rPr>
        <w:t xml:space="preserve">第5条（人数変更による料金の変更）</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甲が本宴会の参加人数を変更する場合は、乙が指定する期限までに、その旨を乙に通知するものとする。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料理、飲料その他人数に応じて提供されるサービスの料金は、乙が最終的に受け付けた人数を基準として算定する。ただし、料理等の準備開始後に人数が減少した場合には、乙は変更前の人数を基準として料金を請求することができ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参加人数が増加した場合、乙は施設の収容能力、食材その他の準備状況を考慮したうえで対応の可否を判断するものとし、追加対応が可能な場合には、増加人数に応じた料金を甲に請求することができる。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2uw42x91g61v" w:id="6"/>
      <w:bookmarkEnd w:id="6"/>
      <w:r w:rsidDel="00000000" w:rsidR="00000000" w:rsidRPr="00000000">
        <w:rPr>
          <w:rFonts w:ascii="Arial Unicode MS" w:cs="Arial Unicode MS" w:eastAsia="Arial Unicode MS" w:hAnsi="Arial Unicode MS"/>
          <w:b w:val="1"/>
          <w:bCs w:val="1"/>
          <w:rtl w:val="0"/>
        </w:rPr>
        <w:t xml:space="preserve">第6条（追加料金）</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甲が当初合意した内容を超えて次の各号に掲げるサービス等を利用した場合、甲は乙が別途定める追加料金を支払うものとする。</w:t>
      </w:r>
    </w:p>
    <w:p w:rsidR="00000000" w:rsidDel="00000000" w:rsidP="00000000" w:rsidRDefault="00000000" w:rsidRPr="00000000" w14:paraId="0000002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宴会時間の延長</w:t>
      </w:r>
    </w:p>
    <w:p w:rsidR="00000000" w:rsidDel="00000000" w:rsidP="00000000" w:rsidRDefault="00000000" w:rsidRPr="00000000" w14:paraId="0000002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料理または飲料の追加</w:t>
      </w:r>
    </w:p>
    <w:p w:rsidR="00000000" w:rsidDel="00000000" w:rsidP="00000000" w:rsidRDefault="00000000" w:rsidRPr="00000000" w14:paraId="0000002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会場、控室その他施設の追加利用</w:t>
      </w:r>
    </w:p>
    <w:p w:rsidR="00000000" w:rsidDel="00000000" w:rsidP="00000000" w:rsidRDefault="00000000" w:rsidRPr="00000000" w14:paraId="000000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音響、照明、映像その他設備の追加利用</w:t>
      </w:r>
    </w:p>
    <w:p w:rsidR="00000000" w:rsidDel="00000000" w:rsidP="00000000" w:rsidRDefault="00000000" w:rsidRPr="00000000" w14:paraId="000000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備品、装花、看板その他物品の追加手配</w:t>
      </w:r>
    </w:p>
    <w:p w:rsidR="00000000" w:rsidDel="00000000" w:rsidP="00000000" w:rsidRDefault="00000000" w:rsidRPr="00000000" w14:paraId="0000002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人員、スタッフその他サービスの追加手配</w:t>
      </w:r>
    </w:p>
    <w:p w:rsidR="00000000" w:rsidDel="00000000" w:rsidP="00000000" w:rsidRDefault="00000000" w:rsidRPr="00000000" w14:paraId="0000003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その他、甲の依頼に基づき乙が追加で提供したサービス</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追加料金について事前に金額を確定することが困難な場合、乙は可能な限り料金または料金算定方法を甲に説明するものとする。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9j2igiddjwjn" w:id="7"/>
      <w:bookmarkEnd w:id="7"/>
      <w:r w:rsidDel="00000000" w:rsidR="00000000" w:rsidRPr="00000000">
        <w:rPr>
          <w:rFonts w:ascii="Arial Unicode MS" w:cs="Arial Unicode MS" w:eastAsia="Arial Unicode MS" w:hAnsi="Arial Unicode MS"/>
          <w:b w:val="1"/>
          <w:bCs w:val="1"/>
          <w:rtl w:val="0"/>
        </w:rPr>
        <w:t xml:space="preserve">第7条（利用時間の延長）</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甲が予定された宴会終了時刻を超えて宴会場を利用する場合、乙は他の予約状況、営業時間その他の事情を考慮し、延長の可否を判断するものとする。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利用時間を延長した場合、甲は乙所定の延長料金を支払うものとする。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延長料金は、＿＿分につき金＿＿＿＿＿＿円（税込・税別）とする。ただし、別途見積書等に定めがある場合は、その定めを優先する。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en28kwo71cc6" w:id="8"/>
      <w:bookmarkEnd w:id="8"/>
      <w:r w:rsidDel="00000000" w:rsidR="00000000" w:rsidRPr="00000000">
        <w:rPr>
          <w:rFonts w:ascii="Arial Unicode MS" w:cs="Arial Unicode MS" w:eastAsia="Arial Unicode MS" w:hAnsi="Arial Unicode MS"/>
          <w:b w:val="1"/>
          <w:bCs w:val="1"/>
          <w:rtl w:val="0"/>
        </w:rPr>
        <w:t xml:space="preserve">第8条（外部手配費用）</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甲の依頼により、乙が外部事業者へ装花、音響、照明、出演者、写真撮影、送迎その他のサービスを発注した場合、その費用は甲の負担とする。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外部事業者への発注後に甲が当該手配を変更または取消した場合、外部事業者からキャンセル料その他の費用が請求されたときは、甲はその費用を負担するものとする。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u55o0ph7jxqm" w:id="9"/>
      <w:bookmarkEnd w:id="9"/>
      <w:r w:rsidDel="00000000" w:rsidR="00000000" w:rsidRPr="00000000">
        <w:rPr>
          <w:rFonts w:ascii="Arial Unicode MS" w:cs="Arial Unicode MS" w:eastAsia="Arial Unicode MS" w:hAnsi="Arial Unicode MS"/>
          <w:b w:val="1"/>
          <w:bCs w:val="1"/>
          <w:rtl w:val="0"/>
        </w:rPr>
        <w:t xml:space="preserve">第9条（予約金・前受金）</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乙は、本宴会の予約にあたり、甲に対して予約金または前受金の支払いを求めることができる。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予約金または前受金は、次のとおりとする。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金額：金＿＿＿＿＿＿円</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支払期限：＿＿＿＿年＿＿月＿＿日</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支払方法：銀行振込・現金・クレジットカード・その他（＿＿＿＿＿＿）</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前項の予約金または前受金は、原則として本宴会の最終料金に充当する。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rubg9yea7vmr" w:id="10"/>
      <w:bookmarkEnd w:id="10"/>
      <w:r w:rsidDel="00000000" w:rsidR="00000000" w:rsidRPr="00000000">
        <w:rPr>
          <w:rFonts w:ascii="Arial Unicode MS" w:cs="Arial Unicode MS" w:eastAsia="Arial Unicode MS" w:hAnsi="Arial Unicode MS"/>
          <w:b w:val="1"/>
          <w:bCs w:val="1"/>
          <w:rtl w:val="0"/>
        </w:rPr>
        <w:t xml:space="preserve">第10条（支払方法および支払期限）</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甲は、本宴会に係る最終料金を、次の方法により乙に支払うものとする。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支払方法：現金・銀行振込・クレジットカード・請求書払い・その他（＿＿＿＿＿＿）</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支払期限：＿＿＿＿年＿＿月＿＿日</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振込先：＿＿＿＿＿＿＿＿＿＿＿＿＿＿＿＿</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銀行振込に要する振込手数料は、甲の負担とする。ただし、甲乙間で別段の合意をした場合はこの限りでない。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宴会終了後に追加料金が確定した場合、甲は乙が発行する請求書その他の案内に従い、指定された期限までに当該追加料金を支払うものとする。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q1k6yn344g1p" w:id="11"/>
      <w:bookmarkEnd w:id="11"/>
      <w:r w:rsidDel="00000000" w:rsidR="00000000" w:rsidRPr="00000000">
        <w:rPr>
          <w:rFonts w:ascii="Arial Unicode MS" w:cs="Arial Unicode MS" w:eastAsia="Arial Unicode MS" w:hAnsi="Arial Unicode MS"/>
          <w:b w:val="1"/>
          <w:bCs w:val="1"/>
          <w:rtl w:val="0"/>
        </w:rPr>
        <w:t xml:space="preserve">第11条（キャンセル料）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甲の都合により本宴会の全部または一部を取り消す場合、甲は乙が別途定める宴会利用規約、キャンセルポリシーまたは甲乙間で合意した条件に従い、キャンセル料を支払うものとする。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の算定基礎となる金額は、原則として本宴会について甲乙間で合意した予定料金総額とする。ただし、既に発注済みの外部手配費用その他実費が発生している場合は、当該費用を別途加算することができ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具体的なキャンセル料について別途合意する場合は、次のとおりとする。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開催日の＿＿日前まで：予定料金総額の＿＿％</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開催日の＿＿日前から＿＿日前まで：予定料金総額の＿＿％</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開催日の＿＿日前から前日まで：予定料金総額の＿＿％</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開催日当日：予定料金総額の＿＿％</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無連絡による取消し：予定料金総額の＿＿％</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f9nl0s2851oo" w:id="12"/>
      <w:bookmarkEnd w:id="12"/>
      <w:r w:rsidDel="00000000" w:rsidR="00000000" w:rsidRPr="00000000">
        <w:rPr>
          <w:rFonts w:ascii="Arial Unicode MS" w:cs="Arial Unicode MS" w:eastAsia="Arial Unicode MS" w:hAnsi="Arial Unicode MS"/>
          <w:b w:val="1"/>
          <w:bCs w:val="1"/>
          <w:rtl w:val="0"/>
        </w:rPr>
        <w:t xml:space="preserve">第12条（料金変更）</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契約締結後に甲から宴会内容、料理、飲料、人数、会場、設備その他の変更依頼があり、料金に変更が生じる場合、甲乙は変更後の料金を確認するものとする。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食材価格、税率、公租公課その他の料金算定の基礎となる事情に著しい変更が生じた場合、甲乙は料金の変更について協議することができる。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乙は、甲の承諾なく、既に確定した本宴会の料金を合理的な理由なく一方的に変更しないものとする。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7du51jair2l0" w:id="13"/>
      <w:bookmarkEnd w:id="13"/>
      <w:r w:rsidDel="00000000" w:rsidR="00000000" w:rsidRPr="00000000">
        <w:rPr>
          <w:rFonts w:ascii="Arial Unicode MS" w:cs="Arial Unicode MS" w:eastAsia="Arial Unicode MS" w:hAnsi="Arial Unicode MS"/>
          <w:b w:val="1"/>
          <w:bCs w:val="1"/>
          <w:rtl w:val="0"/>
        </w:rPr>
        <w:t xml:space="preserve">第13条（見積書等との関係）</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本合意書のほか、乙が発行した見積書、宴会申込書、宴会内容確認書その他の書面または電磁的記録が存在する場合、それらは本合意書と併せて宴会料金を確認するための資料とする。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本合意書と前項の書面等との内容に相違がある場合は、甲乙が後に合意した内容を優先する。ただし、別途優先順位を定めた場合は、その定めに従う。</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trytm2d3wpsd" w:id="14"/>
      <w:bookmarkEnd w:id="14"/>
      <w:r w:rsidDel="00000000" w:rsidR="00000000" w:rsidRPr="00000000">
        <w:rPr>
          <w:rFonts w:ascii="Arial Unicode MS" w:cs="Arial Unicode MS" w:eastAsia="Arial Unicode MS" w:hAnsi="Arial Unicode MS"/>
          <w:b w:val="1"/>
          <w:bCs w:val="1"/>
          <w:rtl w:val="0"/>
        </w:rPr>
        <w:t xml:space="preserve">第14条（税金およびサービス料）</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本宴会に係る消費税その他の公租公課は、法令に従って算定する。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サービス料を設定する場合、その料率および算定対象となる料金について、乙は甲に明示するものとする。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法令の改正等により本宴会実施日までに税率が変更された場合は、本宴会実施日に適用される税率により最終料金を算定する。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ln1azzynb18o" w:id="15"/>
      <w:bookmarkEnd w:id="15"/>
      <w:r w:rsidDel="00000000" w:rsidR="00000000" w:rsidRPr="00000000">
        <w:rPr>
          <w:rFonts w:ascii="Arial Unicode MS" w:cs="Arial Unicode MS" w:eastAsia="Arial Unicode MS" w:hAnsi="Arial Unicode MS"/>
          <w:b w:val="1"/>
          <w:bCs w:val="1"/>
          <w:rtl w:val="0"/>
        </w:rPr>
        <w:t xml:space="preserve">第15条（遅延損害金）</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甲が本合意書に基づく金銭債務の支払いを遅滞した場合、甲は、支払期日の翌日から完済日まで、法令上許容される範囲内で甲乙が別途合意した利率による遅延損害金を乙に支払うものとする。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ub2xizlvp84a" w:id="16"/>
      <w:bookmarkEnd w:id="16"/>
      <w:r w:rsidDel="00000000" w:rsidR="00000000" w:rsidRPr="00000000">
        <w:rPr>
          <w:rFonts w:ascii="Arial Unicode MS" w:cs="Arial Unicode MS" w:eastAsia="Arial Unicode MS" w:hAnsi="Arial Unicode MS"/>
          <w:b w:val="1"/>
          <w:bCs w:val="1"/>
          <w:rtl w:val="0"/>
        </w:rPr>
        <w:t xml:space="preserve">第16条（不可抗力）</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感染症の流行、交通機関の大規模な運休、行政機関による要請・命令その他甲乙いずれの責めにも帰することのできない事由により本宴会の実施が困難となった場合、甲乙は、開催日の変更、料金、既に発生した実費、予約金の取扱いその他必要な事項について誠実に協議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r2j6fomxwqbp"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本合意書に定めのない事項または本合意書の解釈について疑義が生じた場合、甲および乙は、宴会利用規約その他甲乙間で合意した内容を踏まえ、誠意をもって協議し解決するものとする。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h1d2o0smha1s" w:id="18"/>
      <w:bookmarkEnd w:id="18"/>
      <w:r w:rsidDel="00000000" w:rsidR="00000000" w:rsidRPr="00000000">
        <w:rPr>
          <w:rFonts w:ascii="Arial Unicode MS" w:cs="Arial Unicode MS" w:eastAsia="Arial Unicode MS" w:hAnsi="Arial Unicode MS"/>
          <w:b w:val="1"/>
          <w:bCs w:val="1"/>
          <w:rtl w:val="0"/>
        </w:rPr>
        <w:t xml:space="preserve">第18条（準拠法および合意管轄）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本合意書は、日本法に準拠し、日本法に従って解釈されるものとする。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本合意書に関して訴訟の必要が生じた場合、甲乙が別途合意する＿＿＿＿地方裁判所または＿＿＿＿簡易裁判所を第一審の専属的合意管轄裁判所とする。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書成立の証として、本書2通を作成し、甲乙記名押印のうえ各1通を保有する。なお、電磁的方法により本合意書を締結する場合は、電磁的記録を作成し、甲乙が電子署名その他合意した方法により締結し、それぞれ当該電磁的記録を保管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甲（宴会利用者）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法人名・団体名：＿＿＿＿＿＿＿＿＿＿＿＿＿＿＿</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7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乙（ホテル・旅館）</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施設名・法人名：＿＿＿＿＿＿＿＿＿＿＿＿＿＿＿</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8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