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lac0cam502u" w:id="0"/>
      <w:bookmarkEnd w:id="0"/>
      <w:r w:rsidDel="00000000" w:rsidR="00000000" w:rsidRPr="00000000">
        <w:rPr>
          <w:rFonts w:ascii="Arial Unicode MS" w:cs="Arial Unicode MS" w:eastAsia="Arial Unicode MS" w:hAnsi="Arial Unicode MS"/>
          <w:b w:val="1"/>
          <w:bCs w:val="1"/>
          <w:sz w:val="44"/>
          <w:szCs w:val="44"/>
          <w:rtl w:val="0"/>
        </w:rPr>
        <w:t xml:space="preserve">障害福祉サービス業務委託契約書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●●株式会社（以下「甲」という。）と、●●（以下「乙」という。）は、障害福祉サービスに関する業務の委託について、次のとおり業務委託契約（以下「本契約」という。）を締結する。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jfs4d725xq6c"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本契約は、甲が運営又は管理する障害福祉サービス事業に関連し、乙に対して一定の業務を委託し、乙がこれを独立した事業者として受託する条件を定めることを目的とする。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97qseh6g2elk"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甲が乙に委託する業務内容は、次の各号に定める業務とする。</w:t>
        <w:br w:type="textWrapping"/>
        <w:t xml:space="preserve">(1) 障害福祉サービスに関する支援業務</w:t>
        <w:br w:type="textWrapping"/>
        <w:t xml:space="preserve">(2) 利用者への直接支援、生活支援、又は相談支援に付随する業務</w:t>
        <w:br w:type="textWrapping"/>
        <w:t xml:space="preserve">(3) 支援記録の作成及び報告業務</w:t>
        <w:br w:type="textWrapping"/>
        <w:t xml:space="preserve">(4) その他、前各号に付随又は関連する業務</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具体的な業務内容、業務範囲、実施方法等については、甲乙協議のうえ別途定めるものとする。</w:t>
      </w:r>
    </w:p>
    <w:p w:rsidR="00000000" w:rsidDel="00000000" w:rsidP="00000000" w:rsidRDefault="00000000" w:rsidRPr="00000000" w14:paraId="0000000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q2za7y7boygy" w:id="3"/>
      <w:bookmarkEnd w:id="3"/>
      <w:r w:rsidDel="00000000" w:rsidR="00000000" w:rsidRPr="00000000">
        <w:rPr>
          <w:rFonts w:ascii="Arial Unicode MS" w:cs="Arial Unicode MS" w:eastAsia="Arial Unicode MS" w:hAnsi="Arial Unicode MS"/>
          <w:b w:val="1"/>
          <w:bCs w:val="1"/>
          <w:sz w:val="34"/>
          <w:szCs w:val="34"/>
          <w:rtl w:val="0"/>
        </w:rPr>
        <w:t xml:space="preserve">第3条（契約形態の確認）</w:t>
      </w:r>
    </w:p>
    <w:p w:rsidR="00000000" w:rsidDel="00000000" w:rsidP="00000000" w:rsidRDefault="00000000" w:rsidRPr="00000000" w14:paraId="0000000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本契約は、雇用契約ではなく、民法上の業務委託契約であることを甲乙は確認する。</w:t>
      </w:r>
    </w:p>
    <w:p w:rsidR="00000000" w:rsidDel="00000000" w:rsidP="00000000" w:rsidRDefault="00000000" w:rsidRPr="00000000" w14:paraId="0000000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乙は、自己の裁量と責任において業務を遂行するものとし、甲は乙に対して労務管理、勤務時間の指定、業務命令等を行わない。</w:t>
      </w:r>
    </w:p>
    <w:p w:rsidR="00000000" w:rsidDel="00000000" w:rsidP="00000000" w:rsidRDefault="00000000" w:rsidRPr="00000000" w14:paraId="0000000F">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i521c4f0ghb4"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1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甲は、乙に対し、本契約に基づく業務の対価として、別途合意した金額及び方法により報酬を支払う。</w:t>
      </w:r>
    </w:p>
    <w:p w:rsidR="00000000" w:rsidDel="00000000" w:rsidP="00000000" w:rsidRDefault="00000000" w:rsidRPr="00000000" w14:paraId="00000012">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報酬の支払時期、支払方法、計算方法等の詳細は、甲乙協議のうえ書面又は電磁的方法により定めるものとする。</w:t>
      </w:r>
    </w:p>
    <w:p w:rsidR="00000000" w:rsidDel="00000000" w:rsidP="00000000" w:rsidRDefault="00000000" w:rsidRPr="00000000" w14:paraId="00000013">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業務遂行に必要な費用については、別途合意のない限り、乙の負担とする。</w:t>
      </w:r>
    </w:p>
    <w:p w:rsidR="00000000" w:rsidDel="00000000" w:rsidP="00000000" w:rsidRDefault="00000000" w:rsidRPr="00000000" w14:paraId="00000014">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gdqk7554md88" w:id="5"/>
      <w:bookmarkEnd w:id="5"/>
      <w:r w:rsidDel="00000000" w:rsidR="00000000" w:rsidRPr="00000000">
        <w:rPr>
          <w:rFonts w:ascii="Arial Unicode MS" w:cs="Arial Unicode MS" w:eastAsia="Arial Unicode MS" w:hAnsi="Arial Unicode MS"/>
          <w:b w:val="1"/>
          <w:bCs w:val="1"/>
          <w:sz w:val="34"/>
          <w:szCs w:val="34"/>
          <w:rtl w:val="0"/>
        </w:rPr>
        <w:t xml:space="preserve">第5条（再委託の禁止）</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乙は、甲の事前の書面による承諾なく、本契約に基づく業務の全部又は一部を第三者に再委託してはならない。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egafs78c2sd" w:id="6"/>
      <w:bookmarkEnd w:id="6"/>
      <w:r w:rsidDel="00000000" w:rsidR="00000000" w:rsidRPr="00000000">
        <w:rPr>
          <w:rFonts w:ascii="Arial Unicode MS" w:cs="Arial Unicode MS" w:eastAsia="Arial Unicode MS" w:hAnsi="Arial Unicode MS"/>
          <w:b w:val="1"/>
          <w:bCs w:val="1"/>
          <w:sz w:val="34"/>
          <w:szCs w:val="34"/>
          <w:rtl w:val="0"/>
        </w:rPr>
        <w:t xml:space="preserve">第6条（関係法令の遵守）</w:t>
      </w:r>
    </w:p>
    <w:p w:rsidR="00000000" w:rsidDel="00000000" w:rsidP="00000000" w:rsidRDefault="00000000" w:rsidRPr="00000000" w14:paraId="0000001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乙は、障害者総合支援法その他関連する法令及び行政指導を遵守し、業務を適正に遂行するものとする。</w:t>
      </w:r>
    </w:p>
    <w:p w:rsidR="00000000" w:rsidDel="00000000" w:rsidP="00000000" w:rsidRDefault="00000000" w:rsidRPr="00000000" w14:paraId="0000001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乙は、業務遂行にあたり、利用者の人権及び尊厳を尊重し、誠実かつ慎重に対応しなければならない。</w:t>
      </w:r>
    </w:p>
    <w:p w:rsidR="00000000" w:rsidDel="00000000" w:rsidP="00000000" w:rsidRDefault="00000000" w:rsidRPr="00000000" w14:paraId="0000001B">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c4nl8enkc2kn"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乙は、本契約に関連して知り得た、利用者に関する情報、個人情報、業務情報その他一切の非公開情報を、第三者に開示又は漏えいしてはならない。</w:t>
      </w:r>
    </w:p>
    <w:p w:rsidR="00000000" w:rsidDel="00000000" w:rsidP="00000000" w:rsidRDefault="00000000" w:rsidRPr="00000000" w14:paraId="0000001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w:t>
      </w:r>
    </w:p>
    <w:p w:rsidR="00000000" w:rsidDel="00000000" w:rsidP="00000000" w:rsidRDefault="00000000" w:rsidRPr="00000000" w14:paraId="0000001F">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i2d8ybnnujd7"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乙は、業務上取得した個人情報について、法令を遵守し、適切な安全管理措置を講じるとともに、業務目的の範囲内でのみ利用するものとする。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mpiewzu92bpf" w:id="9"/>
      <w:bookmarkEnd w:id="9"/>
      <w:r w:rsidDel="00000000" w:rsidR="00000000" w:rsidRPr="00000000">
        <w:rPr>
          <w:rFonts w:ascii="Arial Unicode MS" w:cs="Arial Unicode MS" w:eastAsia="Arial Unicode MS" w:hAnsi="Arial Unicode MS"/>
          <w:b w:val="1"/>
          <w:bCs w:val="1"/>
          <w:sz w:val="34"/>
          <w:szCs w:val="34"/>
          <w:rtl w:val="0"/>
        </w:rPr>
        <w:t xml:space="preserve">第9条（損害賠償）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乙が本契約に違反し、又は業務遂行に関連して甲又は第三者に損害を与えた場合、乙は自己の責任と負担においてその損害を賠償するものとする。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94wbzkrn5nbg"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契約期間満了日の●日前までに、甲乙いずれからも書面による解約の意思表示がない場合、本契約は同一条件にて更新されるものとする。</w:t>
      </w:r>
    </w:p>
    <w:p w:rsidR="00000000" w:rsidDel="00000000" w:rsidP="00000000" w:rsidRDefault="00000000" w:rsidRPr="00000000" w14:paraId="00000029">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ep9fcjxflz6f" w:id="11"/>
      <w:bookmarkEnd w:id="11"/>
      <w:r w:rsidDel="00000000" w:rsidR="00000000" w:rsidRPr="00000000">
        <w:rPr>
          <w:rFonts w:ascii="Arial Unicode MS" w:cs="Arial Unicode MS" w:eastAsia="Arial Unicode MS" w:hAnsi="Arial Unicode MS"/>
          <w:b w:val="1"/>
          <w:bCs w:val="1"/>
          <w:sz w:val="34"/>
          <w:szCs w:val="34"/>
          <w:rtl w:val="0"/>
        </w:rPr>
        <w:t xml:space="preserve">第11条（解除）</w:t>
      </w:r>
    </w:p>
    <w:p w:rsidR="00000000" w:rsidDel="00000000" w:rsidP="00000000" w:rsidRDefault="00000000" w:rsidRPr="00000000" w14:paraId="0000002B">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甲又は乙は、相手方が本契約に違反し、相当期間を定めて是正を求めてもなお改善されない場合、本契約の全部又は一部を解除することができる。</w:t>
      </w:r>
    </w:p>
    <w:p w:rsidR="00000000" w:rsidDel="00000000" w:rsidP="00000000" w:rsidRDefault="00000000" w:rsidRPr="00000000" w14:paraId="0000002C">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やむを得ない事由により契約を継続できない場合、甲乙は協議のうえ、本契約を解除することができる。</w:t>
      </w:r>
    </w:p>
    <w:p w:rsidR="00000000" w:rsidDel="00000000" w:rsidP="00000000" w:rsidRDefault="00000000" w:rsidRPr="00000000" w14:paraId="0000002D">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oxl98u803zq1"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甲及び乙は、自らが反社会的勢力に該当しないこと、及び将来にわたっても該当しないことを相互に保証する。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j6ope08syg0t"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本契約に定めのない事項又は本契約の解釈に疑義が生じた場合には、甲乙誠意をもって協議し、円満に解決するものとする。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9eei66egfymd"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