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d5m1dbvnymw" w:id="0"/>
      <w:bookmarkEnd w:id="0"/>
      <w:r w:rsidDel="00000000" w:rsidR="00000000" w:rsidRPr="00000000">
        <w:rPr>
          <w:rFonts w:ascii="Arial Unicode MS" w:cs="Arial Unicode MS" w:eastAsia="Arial Unicode MS" w:hAnsi="Arial Unicode MS"/>
          <w:b w:val="1"/>
          <w:bCs w:val="1"/>
          <w:sz w:val="44"/>
          <w:szCs w:val="44"/>
          <w:rtl w:val="0"/>
        </w:rPr>
        <w:t xml:space="preserve">診療報酬請求代行業務契約書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機関●●（以下「甲」という。）と、診療報酬請求代行業者●●（以下「乙」という。）とは、診療報酬請求に関する業務の代行について、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ntl0ogv2gd7"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本契約は、甲が運営する医療機関における診療報酬請求関連業務の一部を乙に委託し、乙がこれを受託することにより、業務の適正化及び効率化を図ることを目的とする。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481f5gvyqt4c"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甲が乙に委託する業務は、以下の業務（以下「本業務」という。）とする。</w:t>
        <w:br w:type="textWrapping"/>
        <w:t xml:space="preserve">(1) 診療報酬明細書（レセプト）の作成補助</w:t>
        <w:br w:type="textWrapping"/>
        <w:t xml:space="preserve">(2) 診療報酬請求に関するデータ入力及び点検</w:t>
        <w:br w:type="textWrapping"/>
        <w:t xml:space="preserve">(3) 審査支払機関への請求データ提出補助</w:t>
        <w:br w:type="textWrapping"/>
        <w:t xml:space="preserve">(4) 返戻・査定に関する内容確認及び対応補助</w:t>
        <w:br w:type="textWrapping"/>
        <w:t xml:space="preserve">(5) その他、前各号に付随する業務</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本業務の具体的内容及び方法については、法令及び関係通知を遵守したうえで、甲乙協議のうえ定めるものとする。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l39y60tdn2e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第3条（業務の性質）</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本契約は業務委託契約であり、乙は甲の指揮命令を受けて業務を行うものではない。</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本契約に基づき、甲乙間に雇用関係は一切生じない。</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7oks27ma4t1l"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第4条（法令遵守）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乙は、本業務の遂行にあたり、健康保険法、医師法、個人情報保護法その他関係法令及び行政通知を遵守しなければならない。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z4z5k341p9p"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甲は、乙に対し、本業務の対価として、別途協議のうえ定める報酬を支払うものとする。</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報酬の支払方法、支払期日及び振込手数料の負担については、甲乙協議のうえ書面で定める。</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tpqpaein89m3"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乙は、甲の書面による事前承諾なく、本業務の全部又は一部を第三者に再委託してはならない。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8r81k6w9pder"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乙は、本業務を通じて知り得た甲及び患者に関する一切の情報を、第三者に開示又は漏えいしてはならない。</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d31kc4jyu4pu"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乙は、患者の個人情報を本業務の目的の範囲内でのみ取り扱うものとする。</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乙は、個人情報の漏えい、滅失又は毀損を防止するため、合理的な安全管理措置を講じるものとする。</w:t>
      </w:r>
    </w:p>
    <w:p w:rsidR="00000000" w:rsidDel="00000000" w:rsidP="00000000" w:rsidRDefault="00000000" w:rsidRPr="00000000" w14:paraId="0000002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pi6krpnhrku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第9条（責任範囲）</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乙は、本業務を善良な管理者の注意をもって遂行するものとする。</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診療内容の適否、診療報酬算定の最終的な責任は甲に帰属するものとする。</w:t>
      </w:r>
    </w:p>
    <w:p w:rsidR="00000000" w:rsidDel="00000000" w:rsidP="00000000" w:rsidRDefault="00000000" w:rsidRPr="00000000" w14:paraId="00000025">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amxz85vs94vc"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甲又は乙は、本契約に違反し、相手方に損害を与えた場合には、その損害を賠償しなければならない。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3wjbjwxnwprs"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pw7ffh3a9358"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第12条（中途解約）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甲又は乙は、やむを得ない事由がある場合には、相手方に対し書面で通知することにより、本契約の全部又は一部を解約することができる。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wgmxuy44907"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甲及び乙は、反社会的勢力に該当しないことを相互に表明し、保証する。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yw7hj5askvn4"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fj6fkgja69r0"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