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if1dkos66q3" w:id="0"/>
      <w:bookmarkEnd w:id="0"/>
      <w:r w:rsidDel="00000000" w:rsidR="00000000" w:rsidRPr="00000000">
        <w:rPr>
          <w:rFonts w:ascii="Arial Unicode MS" w:cs="Arial Unicode MS" w:eastAsia="Arial Unicode MS" w:hAnsi="Arial Unicode MS"/>
          <w:b w:val="1"/>
          <w:bCs w:val="1"/>
          <w:sz w:val="44"/>
          <w:szCs w:val="44"/>
          <w:rtl w:val="0"/>
        </w:rPr>
        <w:t xml:space="preserve">旅行会社との宿泊基本契約書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乙が取り扱う旅行者その他の顧客について、甲が運営する宿泊施設への宿泊手配その他これに付随する取引を継続的に行うにあたり、基本的な条件を定めるため、次のとおり旅行会社との宿泊基本契約書（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zpm51gdxqq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旅行者その他の顧客（以下「宿泊者」という。）のために甲の運営する宿泊施設の宿泊、食事、宴会、会議その他のサービスを手配し、甲がこれを提供する場合における、甲乙間の基本的な権利義務、取引条件及び責任範囲を定め、円滑かつ適正な取引関係を構築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0rmy54sxk5h"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本契約は、本契約の有効期間中に甲乙間で成立する宿泊、食事、宴会、会議、施設利用その他これらに付随する個別の取引（以下「個別契約」という。）に共通して適用される。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個別契約において本契約と異なる事項を定めた場合は、当該個別契約の定めが本契約に優先して適用される。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宿泊者による宿泊施設の利用については、本契約及び個別契約のほか、甲が別途定める宿泊約款、利用規則その他の規定が適用される。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t8jqtjfytjd" w:id="3"/>
      <w:bookmarkEnd w:id="3"/>
      <w:r w:rsidDel="00000000" w:rsidR="00000000" w:rsidRPr="00000000">
        <w:rPr>
          <w:rFonts w:ascii="Arial Unicode MS" w:cs="Arial Unicode MS" w:eastAsia="Arial Unicode MS" w:hAnsi="Arial Unicode MS"/>
          <w:b w:val="1"/>
          <w:bCs w:val="1"/>
          <w:rtl w:val="0"/>
        </w:rPr>
        <w:t xml:space="preserve">第3条（宿泊施設及び対象サービス）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本契約の対象となる宿泊施設及びサービスは、甲乙間で別途合意した次のものとする。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宿泊施設名：〇〇ホテル・〇〇旅館</w:t>
        <w:br w:type="textWrapping"/>
        <w:t xml:space="preserve"> (2) 所在地：〇〇</w:t>
        <w:br w:type="textWrapping"/>
        <w:t xml:space="preserve"> (3) 対象客室：〇〇</w:t>
        <w:br w:type="textWrapping"/>
        <w:t xml:space="preserve"> (4) 食事その他の付帯サービス：〇〇</w:t>
        <w:br w:type="textWrapping"/>
        <w:t xml:space="preserve"> (5) その他甲乙が合意したサービス</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b1n0azcj4ugr" w:id="4"/>
      <w:bookmarkEnd w:id="4"/>
      <w:r w:rsidDel="00000000" w:rsidR="00000000" w:rsidRPr="00000000">
        <w:rPr>
          <w:rFonts w:ascii="Arial Unicode MS" w:cs="Arial Unicode MS" w:eastAsia="Arial Unicode MS" w:hAnsi="Arial Unicode MS"/>
          <w:b w:val="1"/>
          <w:bCs w:val="1"/>
          <w:rtl w:val="0"/>
        </w:rPr>
        <w:t xml:space="preserve">第4条（個別契約の成立）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乙は、甲所定の方法により、宿泊日、宿泊人数、客室数、客室種別、食事条件、料金区分その他甲が指定する事項を明示して、宿泊その他のサービスを申し込むものとする。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個別契約は、前項の申込みに対し、甲が書面、電子メール、予約管理システムその他甲乙間で合意した方法により承諾した時点で成立する。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乙からの申込みのみをもって個別契約が成立するものではなく、甲は、満室、休館、施設の利用状況その他合理的な事情により申込みを承諾できない場合がある。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甲乙は、個別契約の成立後、その内容に変更が生じた場合、速やかに相手方に通知し、変更内容について協議するものとする。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1xmvzdh2og2g" w:id="5"/>
      <w:bookmarkEnd w:id="5"/>
      <w:r w:rsidDel="00000000" w:rsidR="00000000" w:rsidRPr="00000000">
        <w:rPr>
          <w:rFonts w:ascii="Arial Unicode MS" w:cs="Arial Unicode MS" w:eastAsia="Arial Unicode MS" w:hAnsi="Arial Unicode MS"/>
          <w:b w:val="1"/>
          <w:bCs w:val="1"/>
          <w:rtl w:val="0"/>
        </w:rPr>
        <w:t xml:space="preserve">第5条（予約及び宿泊者情報）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乙は、甲が宿泊サービスを適切に提供するために必要な範囲で、宿泊者の氏名、人数、宿泊日程、連絡事項その他必要な情報を甲に提供するものとする。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乙は、前項の情報について、正確かつ最新の内容を甲に提供するよう努めるものとする。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宿泊者の氏名、人数、宿泊日程その他予約内容に変更が生じた場合、乙は速やかに甲へ通知するものとする。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甲は、法令上必要となる宿泊者情報について、乙から提供を受けるほか、必要に応じて宿泊者本人に対して直接確認又は提供を求めることができる。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lm29sdhhz67" w:id="6"/>
      <w:bookmarkEnd w:id="6"/>
      <w:r w:rsidDel="00000000" w:rsidR="00000000" w:rsidRPr="00000000">
        <w:rPr>
          <w:rFonts w:ascii="Arial Unicode MS" w:cs="Arial Unicode MS" w:eastAsia="Arial Unicode MS" w:hAnsi="Arial Unicode MS"/>
          <w:b w:val="1"/>
          <w:bCs w:val="1"/>
          <w:rtl w:val="0"/>
        </w:rPr>
        <w:t xml:space="preserve">第6条（宿泊料金等）</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甲が乙に適用する宿泊料金、食事料金、施設利用料金その他の料金（以下「宿泊料金等」という。）は、料金表、見積書、個別契約その他甲乙間で別途合意する方法により定める。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宿泊料金等について、消費税、入湯税、宿泊税その他の公租公課が発生する場合、その負担及び精算方法は甲乙間で別途定める。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市場環境、物価、税制、公租公課、施設運営費その他の事情に著しい変動が生じた場合、甲は乙と協議のうえ、宿泊料金等を変更することができる。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料金変更後に成立する個別契約については、原則として変更後の料金を適用する。ただし、既に成立している個別契約については、甲乙間で別途合意しない限り、成立時の料金を適用する。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clko1se24n7m" w:id="7"/>
      <w:bookmarkEnd w:id="7"/>
      <w:r w:rsidDel="00000000" w:rsidR="00000000" w:rsidRPr="00000000">
        <w:rPr>
          <w:rFonts w:ascii="Arial Unicode MS" w:cs="Arial Unicode MS" w:eastAsia="Arial Unicode MS" w:hAnsi="Arial Unicode MS"/>
          <w:b w:val="1"/>
          <w:bCs w:val="1"/>
          <w:rtl w:val="0"/>
        </w:rPr>
        <w:t xml:space="preserve">第7条（旅行代金等の表示）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乙が宿泊料金等を含む旅行商品その他の商品又はサービスを宿泊者に販売する場合、その販売価格、表示方法及び販売条件については、乙の責任において関係法令等に従い適切に設定するものとする。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jakcsx4hefr1" w:id="8"/>
      <w:bookmarkEnd w:id="8"/>
      <w:r w:rsidDel="00000000" w:rsidR="00000000" w:rsidRPr="00000000">
        <w:rPr>
          <w:rFonts w:ascii="Arial Unicode MS" w:cs="Arial Unicode MS" w:eastAsia="Arial Unicode MS" w:hAnsi="Arial Unicode MS"/>
          <w:b w:val="1"/>
          <w:bCs w:val="1"/>
          <w:rtl w:val="0"/>
        </w:rPr>
        <w:t xml:space="preserve">第8条（支払及び精算）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乙が宿泊料金等を甲に支払う場合、甲は、毎月〇日を締日として当該月に発生した宿泊料金等を集計し、乙に請求するものとする。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乙は、前項の請求額を翌月〇日までに、甲が指定する金融機関口座へ振り込む方法により支払うものとする。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振込手数料は、乙の負担とする。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宿泊者が現地において甲へ直接支払う料金がある場合、その対象となる費用及び支払方法については、個別契約において定めるものとする。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甲乙間の精算内容について疑義が生じた場合、甲乙は予約記録、利用実績、請求明細その他の資料を確認し、誠実に協議するものとする。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rnsk24g7ca6c" w:id="9"/>
      <w:bookmarkEnd w:id="9"/>
      <w:r w:rsidDel="00000000" w:rsidR="00000000" w:rsidRPr="00000000">
        <w:rPr>
          <w:rFonts w:ascii="Arial Unicode MS" w:cs="Arial Unicode MS" w:eastAsia="Arial Unicode MS" w:hAnsi="Arial Unicode MS"/>
          <w:b w:val="1"/>
          <w:bCs w:val="1"/>
          <w:rtl w:val="0"/>
        </w:rPr>
        <w:t xml:space="preserve">第9条（送客手数料等）</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甲が乙に対して送客手数料、販売手数料その他の手数料を支払う場合、その料率、計算方法、対象となる料金、支払時期及び精算方法については、甲乙間で別途定める。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取消し、無連絡不泊、宿泊日数の短縮その他により宿泊料金等が変更された場合の手数料については、実際に収受する宿泊料金等又は甲乙間で別途定めた基準に基づいて計算する。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g5o06vgwomnu" w:id="10"/>
      <w:bookmarkEnd w:id="10"/>
      <w:r w:rsidDel="00000000" w:rsidR="00000000" w:rsidRPr="00000000">
        <w:rPr>
          <w:rFonts w:ascii="Arial Unicode MS" w:cs="Arial Unicode MS" w:eastAsia="Arial Unicode MS" w:hAnsi="Arial Unicode MS"/>
          <w:b w:val="1"/>
          <w:bCs w:val="1"/>
          <w:rtl w:val="0"/>
        </w:rPr>
        <w:t xml:space="preserve">第10条（予約の変更）</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乙は、成立した個別契約について、宿泊日、人数、客室数、客室種別、食事条件その他の内容を変更しようとする場合、速やかに甲に申し出るものとする。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甲は、施設の予約状況その他の事情により、変更の全部又は一部を承諾できない場合がある。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変更により宿泊料金等に差額が生じる場合、変更後の条件に基づき精算するものとする。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ah15g8kmudpn" w:id="11"/>
      <w:bookmarkEnd w:id="11"/>
      <w:r w:rsidDel="00000000" w:rsidR="00000000" w:rsidRPr="00000000">
        <w:rPr>
          <w:rFonts w:ascii="Arial Unicode MS" w:cs="Arial Unicode MS" w:eastAsia="Arial Unicode MS" w:hAnsi="Arial Unicode MS"/>
          <w:b w:val="1"/>
          <w:bCs w:val="1"/>
          <w:rtl w:val="0"/>
        </w:rPr>
        <w:t xml:space="preserve">第11条（予約の取消し及び取消料）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乙又は宿泊者の都合により個別契約を取り消す場合、甲は、甲乙間で別途合意した取消規定又は甲の宿泊約款等に基づき、取消料を請求することができる。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団体宿泊、貸切利用、宴会その他通常の宿泊予約と異なる条件を必要とする予約については、個別契約において別途取消条件を定めることができる。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乙は、宿泊者に対し、適用される取消条件を適切な方法で案内するものとする。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v4iz5e4h85n9" w:id="12"/>
      <w:bookmarkEnd w:id="12"/>
      <w:r w:rsidDel="00000000" w:rsidR="00000000" w:rsidRPr="00000000">
        <w:rPr>
          <w:rFonts w:ascii="Arial Unicode MS" w:cs="Arial Unicode MS" w:eastAsia="Arial Unicode MS" w:hAnsi="Arial Unicode MS"/>
          <w:b w:val="1"/>
          <w:bCs w:val="1"/>
          <w:rtl w:val="0"/>
        </w:rPr>
        <w:t xml:space="preserve">第12条（無連絡不泊）</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甲乙間で定める時刻までに到着せず、かつ、甲又は乙に対する連絡がない場合、甲は、甲の宿泊約款、個別契約その他甲乙間で合意した条件に従い、当該予約を無連絡不泊として取り扱い、所定の料金を請求す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b6tt5zi1zxob" w:id="13"/>
      <w:bookmarkEnd w:id="13"/>
      <w:r w:rsidDel="00000000" w:rsidR="00000000" w:rsidRPr="00000000">
        <w:rPr>
          <w:rFonts w:ascii="Arial Unicode MS" w:cs="Arial Unicode MS" w:eastAsia="Arial Unicode MS" w:hAnsi="Arial Unicode MS"/>
          <w:b w:val="1"/>
          <w:bCs w:val="1"/>
          <w:rtl w:val="0"/>
        </w:rPr>
        <w:t xml:space="preserve">第13条（宿泊者への案内）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乙は、宿泊者に対し、宿泊施設の名称、所在地、宿泊日程、客室条件、食事条件、利用可能時間、取消条件その他宿泊に必要な事項を適切に案内するものとする。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乙は、甲から提供された情報を宿泊者に案内する場合、正確な内容を伝えるものとし、甲の事前の承諾なく、施設、客室、食事、設備その他について事実と異なる表示又は説明をしてはならない。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乙が独自に作成した広告、パンフレット、ウェブサイトその他の媒体に甲の情報を掲載する場合、乙は、その内容について責任をもって管理するものとする。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u0gkjgkg50ci" w:id="14"/>
      <w:bookmarkEnd w:id="14"/>
      <w:r w:rsidDel="00000000" w:rsidR="00000000" w:rsidRPr="00000000">
        <w:rPr>
          <w:rFonts w:ascii="Arial Unicode MS" w:cs="Arial Unicode MS" w:eastAsia="Arial Unicode MS" w:hAnsi="Arial Unicode MS"/>
          <w:b w:val="1"/>
          <w:bCs w:val="1"/>
          <w:rtl w:val="0"/>
        </w:rPr>
        <w:t xml:space="preserve">第14条（宿泊サービスの提供）</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甲は、成立した個別契約及び甲の宿泊約款等に従い、宿泊者に対して宿泊その他のサービスを提供するものとする。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甲は、宿泊者に対し、安全かつ適切なサービスを提供するよう努めるものとする。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が甲の宿泊約款、利用規則、法令又は公序良俗に違反した場合その他宿泊サービスの提供を継続することが困難な事情がある場合、甲は、法令及び甲の宿泊約款等に従い、宿泊又は施設利用を拒否し、又は中止す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cfhymubu5blw" w:id="15"/>
      <w:bookmarkEnd w:id="15"/>
      <w:r w:rsidDel="00000000" w:rsidR="00000000" w:rsidRPr="00000000">
        <w:rPr>
          <w:rFonts w:ascii="Arial Unicode MS" w:cs="Arial Unicode MS" w:eastAsia="Arial Unicode MS" w:hAnsi="Arial Unicode MS"/>
          <w:b w:val="1"/>
          <w:bCs w:val="1"/>
          <w:rtl w:val="0"/>
        </w:rPr>
        <w:t xml:space="preserve">第15条（オーバーブッキング等への対応）</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責めに帰すべき事由により、成立した個別契約に基づく客室を提供することができない場合、甲は、宿泊者及び乙への影響を可能な限り軽減するため、代替宿泊施設の手配その他合理的な対応に努め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前項の場合における代替施設との差額、移動費その他の費用負担については、その原因及び具体的事情を踏まえ、甲乙協議のうえ定める。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vzhczzfrivz" w:id="16"/>
      <w:bookmarkEnd w:id="16"/>
      <w:r w:rsidDel="00000000" w:rsidR="00000000" w:rsidRPr="00000000">
        <w:rPr>
          <w:rFonts w:ascii="Arial Unicode MS" w:cs="Arial Unicode MS" w:eastAsia="Arial Unicode MS" w:hAnsi="Arial Unicode MS"/>
          <w:b w:val="1"/>
          <w:bCs w:val="1"/>
          <w:rtl w:val="0"/>
        </w:rPr>
        <w:t xml:space="preserve">第16条（苦情及び事故等への対応）</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宿泊者から宿泊施設、宿泊サービスその他甲の業務に関する苦情又は申出があった場合、甲は、その内容を確認し、必要な対応を行うものとする。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乙の旅行商品の販売、予約手続、案内内容その他乙の業務に起因する苦情又は申出については、乙が責任をもって対応するものとする。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宿泊者に事故、急病、災害その他の緊急事態が発生した場合、甲乙は、宿泊者の安全確保を優先し、必要に応じて相互に協力するものとする。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wbm9atys5jpr" w:id="17"/>
      <w:bookmarkEnd w:id="17"/>
      <w:r w:rsidDel="00000000" w:rsidR="00000000" w:rsidRPr="00000000">
        <w:rPr>
          <w:rFonts w:ascii="Arial Unicode MS" w:cs="Arial Unicode MS" w:eastAsia="Arial Unicode MS" w:hAnsi="Arial Unicode MS"/>
          <w:b w:val="1"/>
          <w:bCs w:val="1"/>
          <w:rtl w:val="0"/>
        </w:rPr>
        <w:t xml:space="preserve">第17条（法令等の遵守）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甲及び乙は、本契約及び個別契約の履行にあたり、旅館業法、旅行業法、個人情報の保護に関する法律その他それぞれの事業に適用される法令、条例及び関係規則を遵守するものとする。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pb5d2erb0xgl" w:id="18"/>
      <w:bookmarkEnd w:id="18"/>
      <w:r w:rsidDel="00000000" w:rsidR="00000000" w:rsidRPr="00000000">
        <w:rPr>
          <w:rFonts w:ascii="Arial Unicode MS" w:cs="Arial Unicode MS" w:eastAsia="Arial Unicode MS" w:hAnsi="Arial Unicode MS"/>
          <w:b w:val="1"/>
          <w:bCs w:val="1"/>
          <w:rtl w:val="0"/>
        </w:rPr>
        <w:t xml:space="preserve">第18条（個人情報の取扱い）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甲及び乙は、本契約及び個別契約に関連して取得した宿泊者その他の個人情報について、個人情報の保護に関する法律その他の関係法令に従い、適切に取り扱うものとする。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甲及び乙は、取得した個人情報を、宿泊予約、本人確認、宿泊サービスの提供、料金精算、緊急時対応その他本契約及び個別契約の履行に必要な範囲で利用するものとする。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甲及び乙は、個人情報への不正アクセス、漏えい、滅失又は毀損を防止するため、必要かつ適切な安全管理措置を講じるものとする。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又は乙において個人情報の漏えいその他の事故が発生した場合、当該当事者は、関係法令に従い必要な対応を行うとともに、相手方への影響が認められる場合には速やかに通知し、対応について協力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pfy7xfb7wdl9"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甲及び乙は、本契約又は個別契約に関連して相手方から開示された営業上、技術上、顧客上その他業務上の非公知の情報について、相手方の事前の承諾なく第三者に開示又は漏えいしてはならない。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開示を受けた時点で既に公知であった情報</w:t>
        <w:br w:type="textWrapping"/>
        <w:t xml:space="preserve"> (2) 開示を受けた後、自己の責めによらず公知となった情報</w:t>
        <w:br w:type="textWrapping"/>
        <w:t xml:space="preserve"> (3) 開示を受ける前から適法に保有していた情報</w:t>
        <w:br w:type="textWrapping"/>
        <w:t xml:space="preserve"> (4) 正当な権限を有する第三者から秘密保持義務を負うことなく適法に取得した情報</w:t>
        <w:br w:type="textWrapping"/>
        <w:t xml:space="preserve"> (5) 相手方から開示された情報によることなく独自に取得又は開発した情報</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法令又は裁判所その他公的機関の命令により開示を求められた場合、必要な範囲で当該情報を開示することができる。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本条の義務は、本契約終了後〇年間存続するものとする。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fg2uhnrd3eqf" w:id="20"/>
      <w:bookmarkEnd w:id="20"/>
      <w:r w:rsidDel="00000000" w:rsidR="00000000" w:rsidRPr="00000000">
        <w:rPr>
          <w:rFonts w:ascii="Arial Unicode MS" w:cs="Arial Unicode MS" w:eastAsia="Arial Unicode MS" w:hAnsi="Arial Unicode MS"/>
          <w:b w:val="1"/>
          <w:bCs w:val="1"/>
          <w:rtl w:val="0"/>
        </w:rPr>
        <w:t xml:space="preserve">第20条（商号、商標等の使用）</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の商号、施設名称、商標、ロゴ、写真、画像その他甲が権利を有する素材を広告、パンフレット、ウェブサイト、予約サイトその他の媒体に使用する場合、甲が別途許諾した範囲及び条件に従うもの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乙は、甲のブランド、信用又は社会的評価を毀損する方法で前項の素材を使用してはならない。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本契約が終了した場合、乙は、甲から使用継続について承諾を得た場合を除き、合理的な期間内に当該素材の使用を終了するものとする。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h6krk6ygushy" w:id="21"/>
      <w:bookmarkEnd w:id="21"/>
      <w:r w:rsidDel="00000000" w:rsidR="00000000" w:rsidRPr="00000000">
        <w:rPr>
          <w:rFonts w:ascii="Arial Unicode MS" w:cs="Arial Unicode MS" w:eastAsia="Arial Unicode MS" w:hAnsi="Arial Unicode MS"/>
          <w:b w:val="1"/>
          <w:bCs w:val="1"/>
          <w:rtl w:val="0"/>
        </w:rPr>
        <w:t xml:space="preserve">第21条（再委託）</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又は個別契約に関する業務の全部又は一部を第三者に委託する場合、当該当事者は、必要に応じて当該第三者に本契約上の義務と同等の義務を遵守させるものとし、自己の責任において当該第三者を管理す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5otcmkfu06nl"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甲及び乙は、相手方の事前の書面による承諾なく、本契約又は個別契約上の地位若しくはこれらに基づく権利義務の全部又は一部を第三者に譲渡し、承継させ、又は担保に供してはならない。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q8nii5cyh64u"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自らの役員及び実質的に経営を支配する者が、暴力団、暴力団員、暴力団関係企業、総会屋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甲及び乙は、反社会的勢力を利用し、反社会的勢力に資金若しくは便宜を提供し、又は暴力的要求、脅迫的言動、不当要求その他これらに類する行為を行ってはならない。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相手方が前2項に違反した場合、当事者は、何らの催告を要することなく本契約及び個別契約の全部又は一部を解除することができる。</w:t>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b544nnq8pptn"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甲又は乙が、自己の責めに帰すべき事由により本契約又は個別契約に違反し、相手方に損害を与えた場合、当該当事者は、その損害を賠償する責任を負うものとする。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lm6lpmmg9p7p" w:id="25"/>
      <w:bookmarkEnd w:id="25"/>
      <w:r w:rsidDel="00000000" w:rsidR="00000000" w:rsidRPr="00000000">
        <w:rPr>
          <w:rFonts w:ascii="Arial Unicode MS" w:cs="Arial Unicode MS" w:eastAsia="Arial Unicode MS" w:hAnsi="Arial Unicode MS"/>
          <w:b w:val="1"/>
          <w:bCs w:val="1"/>
          <w:rtl w:val="0"/>
        </w:rPr>
        <w:t xml:space="preserve">第25条（不可抗力）</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津波、火災、感染症の流行、戦争、暴動、テロ行為、法令の制定改廃、公権力による命令、交通機関の大規模な運休、通信障害、停電その他当事者の合理的な支配を超える事由により、本契約又は個別契約の全部又は一部を履行することが困難となった場合、当該当事者は、その責めに帰することのできない範囲について責任を負わないもの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前項の事由が発生した場合、甲乙は速やかに情報を共有し、予約の変更、取消し、代替措置、料金の精算その他必要な対応について誠実に協議するものとする。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dg6uffwpvqb4" w:id="26"/>
      <w:bookmarkEnd w:id="26"/>
      <w:r w:rsidDel="00000000" w:rsidR="00000000" w:rsidRPr="00000000">
        <w:rPr>
          <w:rFonts w:ascii="Arial Unicode MS" w:cs="Arial Unicode MS" w:eastAsia="Arial Unicode MS" w:hAnsi="Arial Unicode MS"/>
          <w:b w:val="1"/>
          <w:bCs w:val="1"/>
          <w:rtl w:val="0"/>
        </w:rPr>
        <w:t xml:space="preserve">第26条（解除）</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甲又は乙が次の各号のいずれかに該当した場合、相手方は、相当の期間を定めて是正を催告し、その期間内に是正されないときは、本契約及び個別契約の全部又は一部を解除することができる。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本契約又は個別契約に違反したとき</w:t>
        <w:br w:type="textWrapping"/>
        <w:t xml:space="preserve"> (2) 支払その他の債務の履行を遅滞したとき</w:t>
        <w:br w:type="textWrapping"/>
        <w:t xml:space="preserve"> (3) 相手方との信頼関係を著しく損なう行為があったとき</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甲又は乙が次の各号のいずれかに該当した場合、相手方は、何らの催告を要することなく直ちに本契約及び個別契約の全部又は一部を解除することができる。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 (2) 手形又は小切手が不渡りとなったとき</w:t>
        <w:br w:type="textWrapping"/>
        <w:t xml:space="preserve"> (3) 差押え、仮差押え、仮処分、強制執行その他これらに類する手続を受け、契約の継続が困難と認められるとき</w:t>
        <w:br w:type="textWrapping"/>
        <w:t xml:space="preserve"> (4) 破産手続、民事再生手続、会社更生手続、特別清算その他これらに類する手続の申立てがあったとき</w:t>
        <w:br w:type="textWrapping"/>
        <w:t xml:space="preserve"> (5) 営業を廃止し、又は重要な事業を停止したとき</w:t>
        <w:br w:type="textWrapping"/>
        <w:t xml:space="preserve"> (6) 監督官庁から事業継続に重大な影響を及ぼす処分を受けたとき</w:t>
        <w:br w:type="textWrapping"/>
        <w:t xml:space="preserve"> (7) その他契約関係を継続することが困難な重大な事由が生じたとき</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本条に基づく解除は、解除した当事者による損害賠償請求を妨げない。</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64v7f3bdm5rh" w:id="27"/>
      <w:bookmarkEnd w:id="27"/>
      <w:r w:rsidDel="00000000" w:rsidR="00000000" w:rsidRPr="00000000">
        <w:rPr>
          <w:rFonts w:ascii="Arial Unicode MS" w:cs="Arial Unicode MS" w:eastAsia="Arial Unicode MS" w:hAnsi="Arial Unicode MS"/>
          <w:b w:val="1"/>
          <w:bCs w:val="1"/>
          <w:rtl w:val="0"/>
        </w:rPr>
        <w:t xml:space="preserve">第27条（期限の利益の喪失）</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甲又は乙が前条第2項各号のいずれかに該当した場合、当該当事者は、相手方に対して負担する一切の金銭債務について当然に期限の利益を失い、直ちにこれを支払うものとする。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32yiz4fb08i0" w:id="28"/>
      <w:bookmarkEnd w:id="28"/>
      <w:r w:rsidDel="00000000" w:rsidR="00000000" w:rsidRPr="00000000">
        <w:rPr>
          <w:rFonts w:ascii="Arial Unicode MS" w:cs="Arial Unicode MS" w:eastAsia="Arial Unicode MS" w:hAnsi="Arial Unicode MS"/>
          <w:b w:val="1"/>
          <w:bCs w:val="1"/>
          <w:rtl w:val="0"/>
        </w:rPr>
        <w:t xml:space="preserve">第28条（契約期間）</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本契約の有効期間は、〇〇年〇月〇日から〇〇年〇月〇日までとする。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期間満了日の〇か月前までに甲又は乙から書面又は電磁的方法による更新拒絶の通知がない場合、本契約は同一条件でさらに1年間更新されるものとし、以後も同様とする。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が終了した場合であっても、終了時点において既に成立している個別契約については、当該個別契約が終了するまで、必要な範囲で本契約の規定が適用されるものとする。ただし、甲乙間で別途合意した場合はこの限りでない。</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5g5qgm67mxj1" w:id="29"/>
      <w:bookmarkEnd w:id="29"/>
      <w:r w:rsidDel="00000000" w:rsidR="00000000" w:rsidRPr="00000000">
        <w:rPr>
          <w:rFonts w:ascii="Arial Unicode MS" w:cs="Arial Unicode MS" w:eastAsia="Arial Unicode MS" w:hAnsi="Arial Unicode MS"/>
          <w:b w:val="1"/>
          <w:bCs w:val="1"/>
          <w:rtl w:val="0"/>
        </w:rPr>
        <w:t xml:space="preserve">第29条（中途解約）</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て〇か月前までに書面又は電磁的方法により通知することにより、本契約を中途解約することができる。ただし、既に成立している個別契約の取扱いについては、宿泊者への影響を考慮し、甲乙協議のうえ決定するものとする。</w:t>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fsryyvi30lkl" w:id="30"/>
      <w:bookmarkEnd w:id="30"/>
      <w:r w:rsidDel="00000000" w:rsidR="00000000" w:rsidRPr="00000000">
        <w:rPr>
          <w:rFonts w:ascii="Arial Unicode MS" w:cs="Arial Unicode MS" w:eastAsia="Arial Unicode MS" w:hAnsi="Arial Unicode MS"/>
          <w:b w:val="1"/>
          <w:bCs w:val="1"/>
          <w:rtl w:val="0"/>
        </w:rPr>
        <w:t xml:space="preserve">第30条（契約終了後の処理）</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本契約終了時に未払の宿泊料金、手数料その他の債権債務がある場合、甲乙は速やかにこれを精算するものとする。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本契約の終了は、その終了前に発生した甲乙間の権利義務に影響を及ぼさない。</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第18条、第19条、第20条、第24条、本条、第32条及び第33条その他その性質上契約終了後も存続すべき条項は、本契約終了後も有効に存続するものとする。</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kn1lg17vf3gs" w:id="31"/>
      <w:bookmarkEnd w:id="31"/>
      <w:r w:rsidDel="00000000" w:rsidR="00000000" w:rsidRPr="00000000">
        <w:rPr>
          <w:rFonts w:ascii="Arial Unicode MS" w:cs="Arial Unicode MS" w:eastAsia="Arial Unicode MS" w:hAnsi="Arial Unicode MS"/>
          <w:b w:val="1"/>
          <w:bCs w:val="1"/>
          <w:rtl w:val="0"/>
        </w:rPr>
        <w:t xml:space="preserve">第31条（通知）</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本契約に関する通知、申入れその他の連絡は、甲乙があらかじめ指定した住所、電子メールアドレスその他の連絡先に対し、書面、電子メールその他甲乙間で合意した方法により行うものとする。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kt63gag8uby" w:id="32"/>
      <w:bookmarkEnd w:id="32"/>
      <w:r w:rsidDel="00000000" w:rsidR="00000000" w:rsidRPr="00000000">
        <w:rPr>
          <w:rFonts w:ascii="Arial Unicode MS" w:cs="Arial Unicode MS" w:eastAsia="Arial Unicode MS" w:hAnsi="Arial Unicode MS"/>
          <w:b w:val="1"/>
          <w:bCs w:val="1"/>
          <w:rtl w:val="0"/>
        </w:rPr>
        <w:t xml:space="preserve">第32条（協議事項）</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本契約又は個別契約に定めのない事項又はその解釈について疑義が生じた場合、甲乙は、本契約の趣旨に従い、誠意をもって協議し、その解決を図るものとする。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6inhnhmpq0q1" w:id="33"/>
      <w:bookmarkEnd w:id="33"/>
      <w:r w:rsidDel="00000000" w:rsidR="00000000" w:rsidRPr="00000000">
        <w:rPr>
          <w:rFonts w:ascii="Arial Unicode MS" w:cs="Arial Unicode MS" w:eastAsia="Arial Unicode MS" w:hAnsi="Arial Unicode MS"/>
          <w:b w:val="1"/>
          <w:bCs w:val="1"/>
          <w:rtl w:val="0"/>
        </w:rPr>
        <w:t xml:space="preserve">第33条（準拠法及び合意管轄）</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本契約及び個別契約は、日本法に準拠し、日本法に従って解釈されるものとする。</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本契約又は個別契約に関して訴訟の必要が生じた場合、〇〇地方裁判所又は〇〇簡易裁判所を第一審の専属的合意管轄裁判所とする。</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うえ各1通を保有する。なお、本契約を電磁的方法により締結する場合は、本契約の電磁的記録を作成し、甲乙が電子署名その他合意した方法により締結の意思を表示し、それぞれ当該電磁的記録を保管する。</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br w:type="textWrapping"/>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br w:type="textWrapping"/>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　　　　　　　　　　　　　　　</w:t>
        <w:br w:type="textWrapping"/>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br w:type="textWrapping"/>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A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