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0anoogn7wy2" w:id="0"/>
      <w:bookmarkEnd w:id="0"/>
      <w:r w:rsidDel="00000000" w:rsidR="00000000" w:rsidRPr="00000000">
        <w:rPr>
          <w:rFonts w:ascii="Arial Unicode MS" w:cs="Arial Unicode MS" w:eastAsia="Arial Unicode MS" w:hAnsi="Arial Unicode MS"/>
          <w:b w:val="1"/>
          <w:bCs w:val="1"/>
          <w:sz w:val="44"/>
          <w:szCs w:val="44"/>
          <w:rtl w:val="0"/>
        </w:rPr>
        <w:t xml:space="preserve">旅行代理店販売契約書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運営するホテル・旅館その他の宿泊施設に係る宿泊商品を乙が旅行者その他の顧客に販売し、又は予約を取り次ぐことについて、次のとおり旅行代理店販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k37rxo5aew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宿泊施設の宿泊商品について、乙が旅行代理店として販売、予約取次ぎその他これらに付随する業務を行うにあたり、甲乙間の取引条件、料金、予約手続、取消し、精算、責任分担その他必要な事項を定め、円滑かつ適正な取引関係を構築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8w5x7p2zli0" w:id="2"/>
      <w:bookmarkEnd w:id="2"/>
      <w:r w:rsidDel="00000000" w:rsidR="00000000" w:rsidRPr="00000000">
        <w:rPr>
          <w:rFonts w:ascii="Arial Unicode MS" w:cs="Arial Unicode MS" w:eastAsia="Arial Unicode MS" w:hAnsi="Arial Unicode MS"/>
          <w:b w:val="1"/>
          <w:bCs w:val="1"/>
          <w:rtl w:val="0"/>
        </w:rPr>
        <w:t xml:space="preserve">第2条（対象施設及び宿泊商品）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乙が販売又は予約取次ぎを行う対象施設は、甲が運営し、又は本契約に基づき乙による販売を認めたホテル、旅館その他の宿泊施設とする。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対象となる宿泊商品は、客室、宿泊プラン、食事付きプランその他甲乙間で別途合意した商品とする。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商品の内容、対象客室、宿泊料金、食事条件、販売期間、除外日、販売可能室数その他の販売条件は、甲が乙に提示する料金表、販売条件書、予約システム上の情報その他甲乙が合意する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甲は、施設の運営状況、市場環境その他合理的な事情により、宿泊商品の内容又は販売条件を変更することができる。この場合、甲は乙に対し、合理的な期間をもって通知するものとする。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t847ksgi68g9" w:id="3"/>
      <w:bookmarkEnd w:id="3"/>
      <w:r w:rsidDel="00000000" w:rsidR="00000000" w:rsidRPr="00000000">
        <w:rPr>
          <w:rFonts w:ascii="Arial Unicode MS" w:cs="Arial Unicode MS" w:eastAsia="Arial Unicode MS" w:hAnsi="Arial Unicode MS"/>
          <w:b w:val="1"/>
          <w:bCs w:val="1"/>
          <w:rtl w:val="0"/>
        </w:rPr>
        <w:t xml:space="preserve">第3条（販売方法）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乙は、甲から提供された宿泊商品及び販売条件に従い、自己の店舗、ウェブサイト、予約システムその他甲が認めた販売経路を通じて宿泊商品を販売し、又は予約を取り次ぐものとする。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乙は、甲の事前の承諾なく、甲が提示した宿泊商品の内容、利用条件その他重要な条件を変更して顧客に案内してはならない。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乙は、宿泊商品の販売に際し、顧客に対して宿泊日、宿泊人数、客室タイプ、食事条件、料金、取消条件その他利用上重要となる事項を適切に説明するものとする。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乙は、法令又は本契約に反する方法、甲若しくは対象施設の信用を害する方法又は顧客に誤認を生じさせる方法によって宿泊商品を販売してはならない。</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l75zz1r55sl" w:id="4"/>
      <w:bookmarkEnd w:id="4"/>
      <w:r w:rsidDel="00000000" w:rsidR="00000000" w:rsidRPr="00000000">
        <w:rPr>
          <w:rFonts w:ascii="Arial Unicode MS" w:cs="Arial Unicode MS" w:eastAsia="Arial Unicode MS" w:hAnsi="Arial Unicode MS"/>
          <w:b w:val="1"/>
          <w:bCs w:val="1"/>
          <w:rtl w:val="0"/>
        </w:rPr>
        <w:t xml:space="preserve">第4条（予約の成立）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乙は、甲が指定する予約システム、電子メールその他甲乙が合意した方法により、宿泊予約を申し込むものとする。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宿泊予約は、甲が乙からの予約申込みを承諾し、その旨を乙に通知した時点又は甲が指定する予約システム上で予約確定の処理が完了した時点で成立する。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乙から予約申込みが行われた場合であっても、甲による承諾又は予約確定処理が完了するまでは、甲は客室を確保する義務を負わない。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乙は、予約申込みに際し、宿泊者氏名、宿泊日、人数、客室タイプその他甲が予約管理上必要とする情報を正確に提供するものとする。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fp4zn4jr8nre" w:id="5"/>
      <w:bookmarkEnd w:id="5"/>
      <w:r w:rsidDel="00000000" w:rsidR="00000000" w:rsidRPr="00000000">
        <w:rPr>
          <w:rFonts w:ascii="Arial Unicode MS" w:cs="Arial Unicode MS" w:eastAsia="Arial Unicode MS" w:hAnsi="Arial Unicode MS"/>
          <w:b w:val="1"/>
          <w:bCs w:val="1"/>
          <w:rtl w:val="0"/>
        </w:rPr>
        <w:t xml:space="preserve">第5条（販売可能室数及び在庫管理）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甲は、乙に対し、販売可能な客室数又は宿泊商品を提示するものとする。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乙は、甲から提供された販売可能室数その他の販売条件を超えて宿泊商品を販売してはならない。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甲は、客室の販売状況その他合理的な事情に応じて、乙に提供する販売可能室数を変更し、又は販売を停止することができる。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乙の責めに帰すべき事由により販売可能室数を超える予約を受け付けた場合、乙は自己の責任と費用において顧客への説明その他必要な対応を行うものとする。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dh1t765oxx0" w:id="6"/>
      <w:bookmarkEnd w:id="6"/>
      <w:r w:rsidDel="00000000" w:rsidR="00000000" w:rsidRPr="00000000">
        <w:rPr>
          <w:rFonts w:ascii="Arial Unicode MS" w:cs="Arial Unicode MS" w:eastAsia="Arial Unicode MS" w:hAnsi="Arial Unicode MS"/>
          <w:b w:val="1"/>
          <w:bCs w:val="1"/>
          <w:rtl w:val="0"/>
        </w:rPr>
        <w:t xml:space="preserve">第6条（宿泊料金及び販売価格）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甲が乙に適用する宿泊料金、仕切料金、手数料その他の取引条件は、甲乙間で別途定める料金表、見積書、販売条件書その他の書面又は電磁的方法による合意に従うものとする。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乙が顧客に提示する販売価格について特段の条件を設ける場合、その条件は甲乙協議のうえ別途定める。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消費税、入湯税、宿泊税その他宿泊に関連して発生する税金及び公租公課の取扱いは、法令及び甲が提示する販売条件に従うものとする。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料金の改定が行われた場合、改定日前に成立している予約については、甲乙間で別段の合意がない限り、予約成立時の条件を適用するものとする。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snmqmyideyp" w:id="7"/>
      <w:bookmarkEnd w:id="7"/>
      <w:r w:rsidDel="00000000" w:rsidR="00000000" w:rsidRPr="00000000">
        <w:rPr>
          <w:rFonts w:ascii="Arial Unicode MS" w:cs="Arial Unicode MS" w:eastAsia="Arial Unicode MS" w:hAnsi="Arial Unicode MS"/>
          <w:b w:val="1"/>
          <w:bCs w:val="1"/>
          <w:rtl w:val="0"/>
        </w:rPr>
        <w:t xml:space="preserve">第7条（販売手数料）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乙が宿泊商品の販売又は予約取次ぎを行うことに対する販売手数料は、宿泊料金の〇％又は甲乙間で別途定める金額とする。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販売手数料の算定対象となる金額、税金、追加料金その他の取扱いについては、甲乙間で別途定める。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顧客による予約取消し、無連絡不泊その他の事情により宿泊が実施されなかった場合の販売手数料の取扱いは、甲乙間で定める取消条件及び精算条件に従うものとする。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ppd5tvmyx9s" w:id="8"/>
      <w:bookmarkEnd w:id="8"/>
      <w:r w:rsidDel="00000000" w:rsidR="00000000" w:rsidRPr="00000000">
        <w:rPr>
          <w:rFonts w:ascii="Arial Unicode MS" w:cs="Arial Unicode MS" w:eastAsia="Arial Unicode MS" w:hAnsi="Arial Unicode MS"/>
          <w:b w:val="1"/>
          <w:bCs w:val="1"/>
          <w:rtl w:val="0"/>
        </w:rPr>
        <w:t xml:space="preserve">第8条（予約内容の変更）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乙は、成立した予約について顧客から宿泊日、人数、客室タイプその他予約内容の変更の申出を受けた場合、速やかに甲に連絡するものとする。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予約内容の変更は、甲が当該変更を承諾した場合に限り有効となる。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予約内容の変更により宿泊料金その他の条件に変更が生じる場合、変更後の条件を適用するものとする。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lz6b8pjx9uc" w:id="9"/>
      <w:bookmarkEnd w:id="9"/>
      <w:r w:rsidDel="00000000" w:rsidR="00000000" w:rsidRPr="00000000">
        <w:rPr>
          <w:rFonts w:ascii="Arial Unicode MS" w:cs="Arial Unicode MS" w:eastAsia="Arial Unicode MS" w:hAnsi="Arial Unicode MS"/>
          <w:b w:val="1"/>
          <w:bCs w:val="1"/>
          <w:rtl w:val="0"/>
        </w:rPr>
        <w:t xml:space="preserve">第9条（予約の取消し）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乙又は顧客が成立した宿泊予約を取り消す場合、甲が定める宿泊約款、取消規定又は甲乙間で別途合意した取消条件に従うものとする。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取消料が発生する場合、乙は、甲乙間で別途定める方法により、当該取消料を甲に支払うものとする。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乙は、顧客に対し、予約成立前に取消条件及び無連絡不泊の場合の取扱いを適切に案内するものとする。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乙による案内の誤り又は説明不足により顧客との間で紛争が生じた場合、乙は自己の責任においてこれを解決するものとする。ただし、甲の責めに帰すべき事由による場合はこの限りでない。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5417dkbwotm" w:id="10"/>
      <w:bookmarkEnd w:id="10"/>
      <w:r w:rsidDel="00000000" w:rsidR="00000000" w:rsidRPr="00000000">
        <w:rPr>
          <w:rFonts w:ascii="Arial Unicode MS" w:cs="Arial Unicode MS" w:eastAsia="Arial Unicode MS" w:hAnsi="Arial Unicode MS"/>
          <w:b w:val="1"/>
          <w:bCs w:val="1"/>
          <w:rtl w:val="0"/>
        </w:rPr>
        <w:t xml:space="preserve">第10条（宿泊料金の収受）</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宿泊料金を乙が顧客から収受する場合、乙は、甲乙間で別途定める精算条件に従い、甲に対して所定の金額を支払うものとする。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宿泊料金を甲が顧客から直接収受する場合、甲は、甲乙間で別途定める条件に従い、乙に対して販売手数料その他所定の金額を支払うものとする。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顧客が現地で利用した飲食、追加サービス、施設利用その他宿泊商品に含まれない料金については、別段の定めがない限り、甲が顧客から直接収受するものとする。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qnx29q3gw4i" w:id="11"/>
      <w:bookmarkEnd w:id="11"/>
      <w:r w:rsidDel="00000000" w:rsidR="00000000" w:rsidRPr="00000000">
        <w:rPr>
          <w:rFonts w:ascii="Arial Unicode MS" w:cs="Arial Unicode MS" w:eastAsia="Arial Unicode MS" w:hAnsi="Arial Unicode MS"/>
          <w:b w:val="1"/>
          <w:bCs w:val="1"/>
          <w:rtl w:val="0"/>
        </w:rPr>
        <w:t xml:space="preserve">第11条（精算及び支払）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甲乙間の宿泊料金、販売手数料その他の金銭の精算は、毎月末日を締日として集計し、翌月〇日までに行うものとする。ただし、甲乙が別途合意した場合は、その条件による。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支払は、相手方が指定する金融機関口座への振込みその他甲乙が合意した方法により行う。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振込手数料その他支払に要する費用は、甲乙間で別途定める。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精算内容について疑義がある場合、甲乙は予約記録、宿泊実績その他必要な資料を確認し、誠実に協議して解決するものとする。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p9lr24o3d8g" w:id="12"/>
      <w:bookmarkEnd w:id="12"/>
      <w:r w:rsidDel="00000000" w:rsidR="00000000" w:rsidRPr="00000000">
        <w:rPr>
          <w:rFonts w:ascii="Arial Unicode MS" w:cs="Arial Unicode MS" w:eastAsia="Arial Unicode MS" w:hAnsi="Arial Unicode MS"/>
          <w:b w:val="1"/>
          <w:bCs w:val="1"/>
          <w:rtl w:val="0"/>
        </w:rPr>
        <w:t xml:space="preserve">第12条（顧客への情報提供）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甲は、乙による宿泊商品の販売に必要な範囲で、施設情報、客室情報、料金、写真、設備、サービス内容その他必要な情報を乙に提供するものとする。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乙は、甲から提供された情報を正確に顧客へ案内するものとし、甲の承諾なく重要な内容を変更し、又は事実と異なる表示をしてはならない。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甲から提供された情報に変更があった場合、甲は合理的な範囲で速やかに乙に通知し、乙は当該通知を受けた後、必要な表示変更その他の対応を行うものとする。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d3cs94avokd" w:id="13"/>
      <w:bookmarkEnd w:id="13"/>
      <w:r w:rsidDel="00000000" w:rsidR="00000000" w:rsidRPr="00000000">
        <w:rPr>
          <w:rFonts w:ascii="Arial Unicode MS" w:cs="Arial Unicode MS" w:eastAsia="Arial Unicode MS" w:hAnsi="Arial Unicode MS"/>
          <w:b w:val="1"/>
          <w:bCs w:val="1"/>
          <w:rtl w:val="0"/>
        </w:rPr>
        <w:t xml:space="preserve">第13条（広告及び知的財産権）</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乙は、宿泊商品の販売促進に必要な範囲で、甲から提供された施設名称、商標、ロゴ、写真、文章その他の素材を使用することができる。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乙は、前項の素材を本契約の目的以外に使用し、又は甲の事前の承諾なく第三者に使用させてはならない。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甲から提供された素材に関する著作権、商標権その他の知的財産権は、甲又は正当な権利者に帰属する。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本契約の終了後、乙は、甲から提供された素材の使用を速やかに終了するものとする。ただし、法令上保存が必要なものについてはこの限りでない。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pPr>
      <w:bookmarkStart w:colFirst="0" w:colLast="0" w:name="_kk2chhkxvgk2" w:id="14"/>
      <w:bookmarkEnd w:id="14"/>
      <w:r w:rsidDel="00000000" w:rsidR="00000000" w:rsidRPr="00000000">
        <w:rPr>
          <w:rFonts w:ascii="Arial Unicode MS" w:cs="Arial Unicode MS" w:eastAsia="Arial Unicode MS" w:hAnsi="Arial Unicode MS"/>
          <w:b w:val="1"/>
          <w:bCs w:val="1"/>
          <w:rtl w:val="0"/>
        </w:rPr>
        <w:t xml:space="preserve">第14条（顧客対応）</w: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宿泊施設における宿泊サービスの提供に関する顧客対応は、原則として甲が行うものとする。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乙による予約受付、販売時の説明、代金収受その他乙が担当する業務に起因する顧客からの問い合わせ又は苦情については、乙が責任をもって対応するものとする。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顧客から重大な苦情、事故その他甲の対応を必要とする事象が発生した場合、甲乙は速やかに情報を共有し、相互に協力して対応するものとする。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nnaegu1cfw8" w:id="15"/>
      <w:bookmarkEnd w:id="15"/>
      <w:r w:rsidDel="00000000" w:rsidR="00000000" w:rsidRPr="00000000">
        <w:rPr>
          <w:rFonts w:ascii="Arial Unicode MS" w:cs="Arial Unicode MS" w:eastAsia="Arial Unicode MS" w:hAnsi="Arial Unicode MS"/>
          <w:b w:val="1"/>
          <w:bCs w:val="1"/>
          <w:rtl w:val="0"/>
        </w:rPr>
        <w:t xml:space="preserve">第15条（宿泊サービスの提供）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甲は、成立した予約内容及び甲が定める宿泊約款その他の規定に従い、宿泊者に対して宿泊サービスを提供するものとする。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天災、設備故障その他やむを得ない事情により予約どおりの宿泊サービスを提供することが困難となった場合、甲は乙及び顧客への連絡、代替宿泊施設の案内その他合理的に必要な対応に努めるものとする。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前項の事由が甲の責めに帰すべきものである場合の費用負担については、当該事情及び損害の内容を踏まえ、甲乙協議のうえ定めるものとする。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4hoqhihjiiw" w:id="16"/>
      <w:bookmarkEnd w:id="16"/>
      <w:r w:rsidDel="00000000" w:rsidR="00000000" w:rsidRPr="00000000">
        <w:rPr>
          <w:rFonts w:ascii="Arial Unicode MS" w:cs="Arial Unicode MS" w:eastAsia="Arial Unicode MS" w:hAnsi="Arial Unicode MS"/>
          <w:b w:val="1"/>
          <w:bCs w:val="1"/>
          <w:rtl w:val="0"/>
        </w:rPr>
        <w:t xml:space="preserve">第16条（再委託及び第三者への販売）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販売業務の全部又は重要な部分を第三者に再委託し、又は甲から提供された販売条件を第三者の販売事業者に利用させる場合、あらかじめ甲の承諾を得るものとする。ただし、甲乙間であらかじめ認めた販売網又は予約システムを利用する場合はこの限りで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w72zadzblme" w:id="17"/>
      <w:bookmarkEnd w:id="17"/>
      <w:r w:rsidDel="00000000" w:rsidR="00000000" w:rsidRPr="00000000">
        <w:rPr>
          <w:rFonts w:ascii="Arial Unicode MS" w:cs="Arial Unicode MS" w:eastAsia="Arial Unicode MS" w:hAnsi="Arial Unicode MS"/>
          <w:b w:val="1"/>
          <w:bCs w:val="1"/>
          <w:rtl w:val="0"/>
        </w:rPr>
        <w:t xml:space="preserve">第17条（法令等の遵守）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甲及び乙は、本契約に基づく業務の遂行にあたり、旅館業法、旅行業法、個人情報の保護に関する法律、景品表示法その他適用される法令、行政上の規則及びガイドラインを遵守するものとする。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乙は、旅行業者として登録その他法令上必要となる資格、許認可等がある場合、自己の責任においてこれを維持するものとする。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甲は、宿泊施設の営業に必要となる許可その他法令上必要となる資格、許認可等を自己の責任において維持するものとする。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peo1lsdiy34f"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甲及び乙は、宿泊者その他の顧客に関する個人情報を、本契約の履行、宿泊予約及び宿泊サービスの提供その他適法な目的に必要な範囲で取り扱うものとする。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甲及び乙は、個人情報保護法その他関係法令を遵守し、個人情報への不正アクセス、紛失、漏えい、改ざんその他の事故を防止するため、必要かつ適切な安全管理措置を講じるものとする。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個人情報の漏えいその他の事故が発生した場合、事故を発生させた当事者は、相手方に速やかに通知するとともに、被害拡大防止その他必要な措置を講じるものとする。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foivpkq0ywz"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甲及び乙は、本契約に関連して相手方から開示された営業上、技術上、顧客上その他業務上の非公知情報を、相手方の事前の承諾なく第三者に開示又は漏えいしてはならない。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前項の規定は、次の各号の情報には適用しない。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開示を受けた後、自己の責めによらず公知となった情報</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相手方から開示された情報によることなく独自に取得又は開発した情報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法令又は裁判所その他の公的機関から開示を求められた場合、当該当事者は必要最小限の範囲で情報を開示することができる。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本条の義務は、本契約終了後〇年間存続するものとする。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bu5s9y757ju"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甲及び乙は、本契約に関し、次の各号に掲げる行為を行ってはならない。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虚偽又は誤解を招く情報を顧客に提供する行為</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相手方の信用又はブランド価値を毀損する行為</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相手方から提供された情報を不正に利用する行為</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法令、公序良俗又は本契約に違反する行為</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その他本契約に基づく取引関係を著しく害する行為</w:t>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wzrtu58vdwg6"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甲又は乙が、本契約に違反し、自己の責めに帰すべき事由によって相手方に損害を与えた場合、当該当事者は、その損害を賠償する責任を負うものとする。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顧客その他の第三者から請求、苦情その他の申立てがなされた場合、その原因を生じさせた当事者は、自己の責任と費用においてこれに対応するものとする。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甲乙双方に責任がある場合には、それぞれの責任の程度を考慮し、甲乙協議のうえ負担割合を定めるものとする。</w:t>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90vyin9g8862"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洪水、火災、感染症の流行、戦争、暴動、テロ、法令の制定改廃、公権力による命令、交通機関の大規模な停止、通信障害その他当事者の合理的な支配を超える事由により本契約上の義務を履行できない場合、当該当事者は、その責めに帰すことのできない範囲について責任を負わない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r9hq2j5j3rpt"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uz4lyciv077c"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甲及び乙は、自己及び自己の役員等が、暴力団、暴力団員、暴力団関係企業その他これらに準ずる反社会的勢力に該当しないことを表明し、保証する。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相手方が前2項に違反した場合、当事者は何らの催告を要することなく本契約を解除することができる。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a61t1d28io75" w:id="25"/>
      <w:bookmarkEnd w:id="25"/>
      <w:r w:rsidDel="00000000" w:rsidR="00000000" w:rsidRPr="00000000">
        <w:rPr>
          <w:rFonts w:ascii="Arial Unicode MS" w:cs="Arial Unicode MS" w:eastAsia="Arial Unicode MS" w:hAnsi="Arial Unicode MS"/>
          <w:b w:val="1"/>
          <w:bCs w:val="1"/>
          <w:rtl w:val="0"/>
        </w:rPr>
        <w:t xml:space="preserve">第25条（契約解除）</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差押え、仮差押え、競売その他これらに類する手続を受けたとき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破産、民事再生、会社更生、特別清算その他倒産手続の申立てがあったとき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営業に必要な許認可等が取り消され、又は失効したとき</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相手方の信用を著しく害する行為を行ったとき</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その他本契約を継続することが困難となる重大な事由が生じたとき</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rtjy091i8aqs"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本契約の有効期間は、〇年〇月〇日から〇年〇月〇日までとする。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期間満了日の〇か月前までに甲又は乙から書面又は電磁的方法による更新拒絶の通知がない場合、本契約は同一条件でさらに〇年間更新されるものとし、以後も同様とする。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甲又は乙は、〇か月前までに相手方に書面又は電磁的方法により通知することにより、本契約を中途解約することができる。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5lgbqbcqg86z" w:id="27"/>
      <w:bookmarkEnd w:id="27"/>
      <w:r w:rsidDel="00000000" w:rsidR="00000000" w:rsidRPr="00000000">
        <w:rPr>
          <w:rFonts w:ascii="Arial Unicode MS" w:cs="Arial Unicode MS" w:eastAsia="Arial Unicode MS" w:hAnsi="Arial Unicode MS"/>
          <w:b w:val="1"/>
          <w:bCs w:val="1"/>
          <w:rtl w:val="0"/>
        </w:rPr>
        <w:t xml:space="preserve">第27条（契約終了後の処理）</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本契約が終了した場合であっても、終了前に成立した宿泊予約については、甲乙間で別途合意しない限り、本契約の関係条項を適用するものとする。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甲及び乙は、本契約終了時点における未払金、販売手数料その他の債権債務を速やかに精算するものとする。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本契約終了後も、その性質上存続すべき秘密保持、個人情報、知的財産権、損害賠償、準拠法及び管轄その他の条項は引き続き効力を有するものとする。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bkqggvqb87n3"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本契約に定めのない事項又は本契約の各条項の解釈について疑義が生じた場合、甲及び乙は、関係法令及び商慣習を踏まえ、誠意をもって協議し解決するものとする。</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aav4ilv4xlqi"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　　　　　　　　　　　　　　　</w:t>
        <w:br w:type="textWrapping"/>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　　　　　　　　　　　　　　　</w:t>
        <w:br w:type="textWrapping"/>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br w:type="textWrapping"/>
        <w:t xml:space="preserve"> </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