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a4x2m3tb6x" w:id="0"/>
      <w:bookmarkEnd w:id="0"/>
      <w:r w:rsidDel="00000000" w:rsidR="00000000" w:rsidRPr="00000000">
        <w:rPr>
          <w:rFonts w:ascii="Arial Unicode MS" w:cs="Arial Unicode MS" w:eastAsia="Arial Unicode MS" w:hAnsi="Arial Unicode MS"/>
          <w:b w:val="1"/>
          <w:bCs w:val="1"/>
          <w:sz w:val="44"/>
          <w:szCs w:val="44"/>
          <w:rtl w:val="0"/>
        </w:rPr>
        <w:t xml:space="preserve">ガラス色・透明度確認書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ガラスの修理、交換、新規取付けその他の施工（以下「本工事」という。）に際し、使用するガラスの色、透明度、透過性、外観その他の見え方について、施工後の認識相違を防止するため、依頼者（以下「甲」という。）と施工業者（以下「乙」という。）との間で確認するものであ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gqo3nchwdza" w:id="1"/>
      <w:bookmarkEnd w:id="1"/>
      <w:r w:rsidDel="00000000" w:rsidR="00000000" w:rsidRPr="00000000">
        <w:rPr>
          <w:rFonts w:ascii="Arial Unicode MS" w:cs="Arial Unicode MS" w:eastAsia="Arial Unicode MS" w:hAnsi="Arial Unicode MS"/>
          <w:b w:val="1"/>
          <w:bCs w:val="1"/>
          <w:rtl w:val="0"/>
        </w:rPr>
        <w:t xml:space="preserve">第1条（施工内容）</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甲および乙は、本工事の対象および施工内容について、次のとおり確認する。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7170"/>
        <w:tblGridChange w:id="0">
          <w:tblGrid>
            <w:gridCol w:w="1860"/>
            <w:gridCol w:w="71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修理　□ 交換　□ 新規取付け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ガラス寸法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横　　　　　　mm × 縦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bl>
    <w:p w:rsidR="00000000" w:rsidDel="00000000" w:rsidP="00000000" w:rsidRDefault="00000000" w:rsidRPr="00000000" w14:paraId="00000015">
      <w:pPr>
        <w:pStyle w:val="Heading2"/>
        <w:keepNext w:val="0"/>
        <w:keepLines w:val="0"/>
        <w:spacing w:after="80" w:lineRule="auto"/>
        <w:rPr>
          <w:b w:val="1"/>
          <w:bCs w:val="1"/>
        </w:rPr>
      </w:pPr>
      <w:bookmarkStart w:colFirst="0" w:colLast="0" w:name="_oza60t75nc3s" w:id="2"/>
      <w:bookmarkEnd w:id="2"/>
      <w:r w:rsidDel="00000000" w:rsidR="00000000" w:rsidRPr="00000000">
        <w:rPr>
          <w:rFonts w:ascii="Arial Unicode MS" w:cs="Arial Unicode MS" w:eastAsia="Arial Unicode MS" w:hAnsi="Arial Unicode MS"/>
          <w:b w:val="1"/>
          <w:bCs w:val="1"/>
          <w:rtl w:val="0"/>
        </w:rPr>
        <w:t xml:space="preserve">第2条（ガラスの色）</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甲および乙は、本工事に使用するガラスの色について、次のとおり確認する。</w:t>
      </w:r>
    </w:p>
    <w:tbl>
      <w:tblPr>
        <w:tblStyle w:val="Table2"/>
        <w:tblW w:w="9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85"/>
        <w:gridCol w:w="6915"/>
        <w:tblGridChange w:id="0">
          <w:tblGrid>
            <w:gridCol w:w="2685"/>
            <w:gridCol w:w="6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色・色調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無色　□ ブロンズ系　□ グレー系　□ グリーン系　□ ブルー系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色の濃さ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透明に近い　□ 薄い　□ 標準　□ 濃い　□ その他（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既存ガラスとの色合わせ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必要　□ 不要　□ 可能な範囲で近似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メーカー・品番等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その他指定事項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4">
      <w:pPr>
        <w:pStyle w:val="Heading2"/>
        <w:keepNext w:val="0"/>
        <w:keepLines w:val="0"/>
        <w:spacing w:after="80" w:lineRule="auto"/>
        <w:rPr>
          <w:b w:val="1"/>
          <w:bCs w:val="1"/>
        </w:rPr>
      </w:pPr>
      <w:bookmarkStart w:colFirst="0" w:colLast="0" w:name="_w6593mlqc1h5" w:id="3"/>
      <w:bookmarkEnd w:id="3"/>
      <w:r w:rsidDel="00000000" w:rsidR="00000000" w:rsidRPr="00000000">
        <w:rPr>
          <w:rFonts w:ascii="Arial Unicode MS" w:cs="Arial Unicode MS" w:eastAsia="Arial Unicode MS" w:hAnsi="Arial Unicode MS"/>
          <w:b w:val="1"/>
          <w:bCs w:val="1"/>
          <w:rtl w:val="0"/>
        </w:rPr>
        <w:t xml:space="preserve">第3条（透明度・透過性）</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甲および乙は、ガラスの透明度および透過性について、次のとおり確認する。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1.3548089569065"/>
        <w:gridCol w:w="7464.157002066717"/>
        <w:tblGridChange w:id="0">
          <w:tblGrid>
            <w:gridCol w:w="1561.3548089569065"/>
            <w:gridCol w:w="7464.1570020667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透明　□ 半透明　□ 不透明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視線の通り方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明確に見える　□ 輪郭が見える　□ 見えにくい　□ ほぼ見えない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採光性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高い　□ 標準　□ 低い　□ 指定なし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目隠し性能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不要　□ 軽度　□ 中程度　□ 高い性能を希望</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pStyle w:val="Heading2"/>
        <w:keepNext w:val="0"/>
        <w:keepLines w:val="0"/>
        <w:spacing w:after="80" w:lineRule="auto"/>
        <w:rPr>
          <w:b w:val="1"/>
          <w:bCs w:val="1"/>
        </w:rPr>
      </w:pPr>
      <w:bookmarkStart w:colFirst="0" w:colLast="0" w:name="_hethyjc1zbey" w:id="4"/>
      <w:bookmarkEnd w:id="4"/>
      <w:r w:rsidDel="00000000" w:rsidR="00000000" w:rsidRPr="00000000">
        <w:rPr>
          <w:rFonts w:ascii="Arial Unicode MS" w:cs="Arial Unicode MS" w:eastAsia="Arial Unicode MS" w:hAnsi="Arial Unicode MS"/>
          <w:b w:val="1"/>
          <w:bCs w:val="1"/>
          <w:rtl w:val="0"/>
        </w:rPr>
        <w:t xml:space="preserve">第4条（サンプル等による確認）</w:t>
      </w:r>
    </w:p>
    <w:p w:rsidR="00000000" w:rsidDel="00000000" w:rsidP="00000000" w:rsidRDefault="00000000" w:rsidRPr="00000000" w14:paraId="0000003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甲は、乙からガラスサンプル、カタログ、メーカー資料、写真その他の資料が提示された場合、その内容を確認したうえで使用するガラスを選定するものとする。</w:t>
      </w:r>
    </w:p>
    <w:p w:rsidR="00000000" w:rsidDel="00000000" w:rsidP="00000000" w:rsidRDefault="00000000" w:rsidRPr="00000000" w14:paraId="0000003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ンプル、写真、印刷物、ウェブサイトまたはディスプレイ上で表示される色や透明度は、照明、撮影条件、印刷状態、画面設定その他の条件により、実際のガラスと異なって見える場合があることを甲は確認する。</w:t>
      </w:r>
    </w:p>
    <w:p w:rsidR="00000000" w:rsidDel="00000000" w:rsidP="00000000" w:rsidRDefault="00000000" w:rsidRPr="00000000" w14:paraId="0000003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甲および乙は、必要に応じて次の方法により仕様を確認する。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確認方法：</w:t>
        <w:br w:type="textWrapping"/>
        <w:t xml:space="preserve"> □ 現物サンプル</w:t>
        <w:br w:type="textWrapping"/>
        <w:t xml:space="preserve"> □ メーカーカタログ</w:t>
        <w:br w:type="textWrapping"/>
        <w:t xml:space="preserve"> □ 写真・画像</w:t>
        <w:br w:type="textWrapping"/>
        <w:t xml:space="preserve"> □ 既存ガラスとの比較</w:t>
        <w:br w:type="textWrapping"/>
        <w:t xml:space="preserve"> □ メーカー品番による指定</w:t>
        <w:br w:type="textWrapping"/>
        <w:t xml:space="preserve"> □ その他（　　　　　　　　　　　　　　　　　）</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evpw8rccdiam" w:id="5"/>
      <w:bookmarkEnd w:id="5"/>
      <w:r w:rsidDel="00000000" w:rsidR="00000000" w:rsidRPr="00000000">
        <w:rPr>
          <w:rFonts w:ascii="Arial Unicode MS" w:cs="Arial Unicode MS" w:eastAsia="Arial Unicode MS" w:hAnsi="Arial Unicode MS"/>
          <w:b w:val="1"/>
          <w:bCs w:val="1"/>
          <w:rtl w:val="0"/>
        </w:rPr>
        <w:t xml:space="preserve">第5条（既存ガラスとの差異）</w:t>
      </w:r>
    </w:p>
    <w:p w:rsidR="00000000" w:rsidDel="00000000" w:rsidP="00000000" w:rsidRDefault="00000000" w:rsidRPr="00000000" w14:paraId="0000003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と同一または近似する製品を使用する場合であっても、製造時期、メーカー、製造ロット、厚み、表面処理、経年変化その他の条件により、色、透明度、反射、光沢、見え方等に差異が生じる場合がある。</w:t>
      </w:r>
    </w:p>
    <w:p w:rsidR="00000000" w:rsidDel="00000000" w:rsidP="00000000" w:rsidRDefault="00000000" w:rsidRPr="00000000" w14:paraId="0000003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特に複数枚のガラスが隣接する場所において一部のみを交換する場合、既存ガラスとの色調または透明度の差が目立つことがある。</w:t>
      </w:r>
    </w:p>
    <w:p w:rsidR="00000000" w:rsidDel="00000000" w:rsidP="00000000" w:rsidRDefault="00000000" w:rsidRPr="00000000" w14:paraId="0000003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乙は、合理的な範囲で既存ガラスに近い製品の選定に努めるものとするが、完全な同一性を保証するものではない。</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k5xr5pqpdxm9" w:id="6"/>
      <w:bookmarkEnd w:id="6"/>
      <w:r w:rsidDel="00000000" w:rsidR="00000000" w:rsidRPr="00000000">
        <w:rPr>
          <w:rFonts w:ascii="Arial Unicode MS" w:cs="Arial Unicode MS" w:eastAsia="Arial Unicode MS" w:hAnsi="Arial Unicode MS"/>
          <w:b w:val="1"/>
          <w:bCs w:val="1"/>
          <w:rtl w:val="0"/>
        </w:rPr>
        <w:t xml:space="preserve">第6条（光線・周辺環境による見え方）</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甲は、ガラスの色および透明度が、太陽光、室内照明、時間帯、天候、見る角度、室内外の明るさ、背景色その他の周辺環境によって異なって見える場合があることを確認する。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反射ガラス、熱線吸収ガラス、Low-Eガラス、複層ガラスその他の機能性ガラスについては、その構造または表面処理等により、通常の透明ガラスとは異なる色味、反射または見え方が生じる場合があ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k24k3apcoo13" w:id="7"/>
      <w:bookmarkEnd w:id="7"/>
      <w:r w:rsidDel="00000000" w:rsidR="00000000" w:rsidRPr="00000000">
        <w:rPr>
          <w:rFonts w:ascii="Arial Unicode MS" w:cs="Arial Unicode MS" w:eastAsia="Arial Unicode MS" w:hAnsi="Arial Unicode MS"/>
          <w:b w:val="1"/>
          <w:bCs w:val="1"/>
          <w:rtl w:val="0"/>
        </w:rPr>
        <w:t xml:space="preserve">第7条（プライバシー性能に関する確認）</w:t>
      </w:r>
    </w:p>
    <w:p w:rsidR="00000000" w:rsidDel="00000000" w:rsidP="00000000" w:rsidRDefault="00000000" w:rsidRPr="00000000" w14:paraId="0000004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型板ガラス、すりガラス、フロスト加工ガラスその他の目隠し効果を有するガラスであっても、人物の輪郭、光、影その他が完全に見えなくなることを保証するものではない。</w:t>
      </w:r>
    </w:p>
    <w:p w:rsidR="00000000" w:rsidDel="00000000" w:rsidP="00000000" w:rsidRDefault="00000000" w:rsidRPr="00000000" w14:paraId="0000004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室内外の明るさの差、対象物とガラスとの距離その他の条件によっては、想定した目隠し効果が得られない場合がある。</w:t>
      </w:r>
    </w:p>
    <w:p w:rsidR="00000000" w:rsidDel="00000000" w:rsidP="00000000" w:rsidRDefault="00000000" w:rsidRPr="00000000" w14:paraId="0000004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高いプライバシー性能を必要とする場所については、甲乙協議のうえ、使用目的に適したガラスを選定するものとする。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8n0hx28tyxms" w:id="8"/>
      <w:bookmarkEnd w:id="8"/>
      <w:r w:rsidDel="00000000" w:rsidR="00000000" w:rsidRPr="00000000">
        <w:rPr>
          <w:rFonts w:ascii="Arial Unicode MS" w:cs="Arial Unicode MS" w:eastAsia="Arial Unicode MS" w:hAnsi="Arial Unicode MS"/>
          <w:b w:val="1"/>
          <w:bCs w:val="1"/>
          <w:rtl w:val="0"/>
        </w:rPr>
        <w:t xml:space="preserve">第8条（仕様変更）</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甲が本確認書による確認後にガラスの色、透明度その他の仕様変更を希望する場合は、速やかに乙へ申し出るものとする。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すでにガラスの発注、加工、製造または施工準備が開始されている場合、変更または取消しに伴って生じる材料費、加工費、運送費その他の追加費用については、甲乙協議のうえ負担を決定するものとする。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n1dc7qnmbj9t" w:id="9"/>
      <w:bookmarkEnd w:id="9"/>
      <w:r w:rsidDel="00000000" w:rsidR="00000000" w:rsidRPr="00000000">
        <w:rPr>
          <w:rFonts w:ascii="Arial Unicode MS" w:cs="Arial Unicode MS" w:eastAsia="Arial Unicode MS" w:hAnsi="Arial Unicode MS"/>
          <w:b w:val="1"/>
          <w:bCs w:val="1"/>
          <w:rtl w:val="0"/>
        </w:rPr>
        <w:t xml:space="preserve">第9条（施工後の確認）</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甲は、本工事完了後、使用されたガラスについて、本確認書に記載された仕様との相違がないか確認するものとする。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本確認書に定めた仕様と明らかに異なるガラスが施工された場合は、甲乙協議のうえ、交換、補修その他必要な対応を行うものとする。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as9b33dm3sbs" w:id="10"/>
      <w:bookmarkEnd w:id="10"/>
      <w:r w:rsidDel="00000000" w:rsidR="00000000" w:rsidRPr="00000000">
        <w:rPr>
          <w:rFonts w:ascii="Arial Unicode MS" w:cs="Arial Unicode MS" w:eastAsia="Arial Unicode MS" w:hAnsi="Arial Unicode MS"/>
          <w:b w:val="1"/>
          <w:bCs w:val="1"/>
          <w:rtl w:val="0"/>
        </w:rPr>
        <w:t xml:space="preserve">第10条（確認事項）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甲は、本工事を依頼するにあたり、次の事項を確認する。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ガラスの色・色調について確認しました。</w:t>
        <w:br w:type="textWrapping"/>
        <w:t xml:space="preserve"> □ ガラスの透明度・透過性について確認しました。</w:t>
        <w:br w:type="textWrapping"/>
        <w:t xml:space="preserve"> □ 既存ガラスと完全に同一の色や見え方にならない場合があることを確認しました。</w:t>
        <w:br w:type="textWrapping"/>
        <w:t xml:space="preserve"> □ 光、照明、天候、見る角度等によりガラスの見え方が変化することを確認しました。</w:t>
        <w:br w:type="textWrapping"/>
        <w:t xml:space="preserve"> □ サンプルや写真等と実際の施工品の見え方に差が生じる場合があることを確認しました。</w:t>
        <w:br w:type="textWrapping"/>
        <w:t xml:space="preserve"> □ 目隠しガラス等について、使用環境により人物の輪郭や影等が見える場合があることを確認しました。</w:t>
        <w:br w:type="textWrapping"/>
        <w:t xml:space="preserve"> □ 上記内容を確認したうえで、本工事に使用するガラスの仕様に同意します。</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kwph6fg3len0" w:id="11"/>
      <w:bookmarkEnd w:id="11"/>
      <w:r w:rsidDel="00000000" w:rsidR="00000000" w:rsidRPr="00000000">
        <w:rPr>
          <w:rFonts w:ascii="Arial Unicode MS" w:cs="Arial Unicode MS" w:eastAsia="Arial Unicode MS" w:hAnsi="Arial Unicode MS"/>
          <w:b w:val="1"/>
          <w:bCs w:val="1"/>
          <w:rtl w:val="0"/>
        </w:rPr>
        <w:t xml:space="preserve">第11条（協議）</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本確認書に定めのない事項または本確認書の内容について疑義が生じた場合は、甲および乙が誠意をもって協議し、解決するものとする。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以上の内容を確認し、甲および乙は本確認書を作成する。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