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tpzbozy1il" w:id="0"/>
      <w:bookmarkEnd w:id="0"/>
      <w:r w:rsidDel="00000000" w:rsidR="00000000" w:rsidRPr="00000000">
        <w:rPr>
          <w:rFonts w:ascii="Arial Unicode MS" w:cs="Arial Unicode MS" w:eastAsia="Arial Unicode MS" w:hAnsi="Arial Unicode MS"/>
          <w:b w:val="1"/>
          <w:bCs w:val="1"/>
          <w:sz w:val="44"/>
          <w:szCs w:val="44"/>
          <w:rtl w:val="0"/>
        </w:rPr>
        <w:t xml:space="preserve">合わせガラス施工確認書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依頼者（以下「甲」という。）と施工事業者（以下「乙」という。）は、合わせガラスを使用するガラス修理、交換または取付工事（以下「本工事」という。）について、その仕様、性能、施工条件および注意事項を確認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kuhifixlco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本確認書は、本工事に使用する合わせガラスの仕様、構成、性能、施工方法その他の施工条件を甲乙間で確認し、施工後の認識の相違およびトラブルを防止することを目的とする。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fzxzu7jnjd6" w:id="2"/>
      <w:bookmarkEnd w:id="2"/>
      <w:r w:rsidDel="00000000" w:rsidR="00000000" w:rsidRPr="00000000">
        <w:rPr>
          <w:rFonts w:ascii="Arial Unicode MS" w:cs="Arial Unicode MS" w:eastAsia="Arial Unicode MS" w:hAnsi="Arial Unicode MS"/>
          <w:b w:val="1"/>
          <w:bCs w:val="1"/>
          <w:rtl w:val="0"/>
        </w:rPr>
        <w:t xml:space="preserve">第2条（施工場所および施工内容）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本工事の施工場所および施工内容は、次のとおりとする。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23.6322954207733"/>
        <w:gridCol w:w="7801.87951560285"/>
        <w:tblGridChange w:id="0">
          <w:tblGrid>
            <w:gridCol w:w="1223.6322954207733"/>
            <w:gridCol w:w="7801.879515602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修理　□ 交換　□ 新規取付け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knt5d794wwfp" w:id="3"/>
      <w:bookmarkEnd w:id="3"/>
      <w:r w:rsidDel="00000000" w:rsidR="00000000" w:rsidRPr="00000000">
        <w:rPr>
          <w:rFonts w:ascii="Arial Unicode MS" w:cs="Arial Unicode MS" w:eastAsia="Arial Unicode MS" w:hAnsi="Arial Unicode MS"/>
          <w:b w:val="1"/>
          <w:bCs w:val="1"/>
          <w:rtl w:val="0"/>
        </w:rPr>
        <w:t xml:space="preserve">第3条（合わせガラスの仕様）</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甲および乙は、本工事に使用する合わせガラスについて、次の仕様であることを確認する。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7.3040463217585"/>
        <w:gridCol w:w="7508.207764701864"/>
        <w:tblGridChange w:id="0">
          <w:tblGrid>
            <w:gridCol w:w="1517.3040463217585"/>
            <w:gridCol w:w="7508.20776470186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仕様・確認内容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透明合わせガラス　□ 型板合わせガラス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ガラス構成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mm ＋ 中間膜　　　　　mm ＋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総厚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約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中間膜の種類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PVB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ガラス色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透明　□ 色付き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防犯性能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指定あり　□ 指定なし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遮音・防音性能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指定あり　□ 指定なし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0">
      <w:pPr>
        <w:pStyle w:val="Heading2"/>
        <w:keepNext w:val="0"/>
        <w:keepLines w:val="0"/>
        <w:spacing w:after="80" w:lineRule="auto"/>
        <w:rPr>
          <w:b w:val="1"/>
          <w:bCs w:val="1"/>
        </w:rPr>
      </w:pPr>
      <w:bookmarkStart w:colFirst="0" w:colLast="0" w:name="_vb75jknn5aiw" w:id="4"/>
      <w:bookmarkEnd w:id="4"/>
      <w:r w:rsidDel="00000000" w:rsidR="00000000" w:rsidRPr="00000000">
        <w:rPr>
          <w:rFonts w:ascii="Arial Unicode MS" w:cs="Arial Unicode MS" w:eastAsia="Arial Unicode MS" w:hAnsi="Arial Unicode MS"/>
          <w:b w:val="1"/>
          <w:bCs w:val="1"/>
          <w:rtl w:val="0"/>
        </w:rPr>
        <w:t xml:space="preserve">第4条（合わせガラスの特性）</w:t>
      </w:r>
    </w:p>
    <w:p w:rsidR="00000000" w:rsidDel="00000000" w:rsidP="00000000" w:rsidRDefault="00000000" w:rsidRPr="00000000" w14:paraId="0000003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甲は、合わせガラスが、複数のガラスの間に中間膜を挟み、接着・一体化した構造のガラスであることを確認する。</w:t>
      </w:r>
    </w:p>
    <w:p w:rsidR="00000000" w:rsidDel="00000000" w:rsidP="00000000" w:rsidRDefault="00000000" w:rsidRPr="00000000" w14:paraId="0000003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甲は、合わせガラスが破損した場合、中間膜によってガラス片の飛散や脱落を抑える効果が期待できる一方、破損そのものを完全に防止するものではないことを確認する。</w:t>
      </w:r>
    </w:p>
    <w:p w:rsidR="00000000" w:rsidDel="00000000" w:rsidP="00000000" w:rsidRDefault="00000000" w:rsidRPr="00000000" w14:paraId="0000003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防犯、遮音、紫外線低減その他の性能は、ガラスの厚み、中間膜の種類・厚み、施工箇所および施工条件等によって異なるものとする。</w:t>
      </w:r>
    </w:p>
    <w:p w:rsidR="00000000" w:rsidDel="00000000" w:rsidP="00000000" w:rsidRDefault="00000000" w:rsidRPr="00000000" w14:paraId="0000003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乙が特定の性能を保証する旨を書面で明示した場合を除き、合わせガラスの採用のみをもって、防犯性、遮音性その他特定の性能が保証されるものではない。</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lpkyq9hpywmo" w:id="5"/>
      <w:bookmarkEnd w:id="5"/>
      <w:r w:rsidDel="00000000" w:rsidR="00000000" w:rsidRPr="00000000">
        <w:rPr>
          <w:rFonts w:ascii="Arial Unicode MS" w:cs="Arial Unicode MS" w:eastAsia="Arial Unicode MS" w:hAnsi="Arial Unicode MS"/>
          <w:b w:val="1"/>
          <w:bCs w:val="1"/>
          <w:rtl w:val="0"/>
        </w:rPr>
        <w:t xml:space="preserve">第5条（既存ガラスとの相違）</w:t>
      </w:r>
    </w:p>
    <w:p w:rsidR="00000000" w:rsidDel="00000000" w:rsidP="00000000" w:rsidRDefault="00000000" w:rsidRPr="00000000" w14:paraId="0000003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甲は、既存ガラスから合わせガラスへ交換する場合、ガラスの厚み、重量、色調、透明度、反射、見え方その他の外観または性能に差異が生じる場合があることを確認する。</w:t>
      </w:r>
    </w:p>
    <w:p w:rsidR="00000000" w:rsidDel="00000000" w:rsidP="00000000" w:rsidRDefault="00000000" w:rsidRPr="00000000" w14:paraId="0000003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一部分のみを交換する場合、既存ガラスと新設ガラスとの間で色調、透明度、反射、経年状態その他の差異が生じることがある。</w:t>
      </w:r>
    </w:p>
    <w:p w:rsidR="00000000" w:rsidDel="00000000" w:rsidP="00000000" w:rsidRDefault="00000000" w:rsidRPr="00000000" w14:paraId="0000003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前2項の差異が、製品または施工上の不具合によらない合理的な範囲のものである場合、甲はこれを了承する。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agwy5emaevuc" w:id="6"/>
      <w:bookmarkEnd w:id="6"/>
      <w:r w:rsidDel="00000000" w:rsidR="00000000" w:rsidRPr="00000000">
        <w:rPr>
          <w:rFonts w:ascii="Arial Unicode MS" w:cs="Arial Unicode MS" w:eastAsia="Arial Unicode MS" w:hAnsi="Arial Unicode MS"/>
          <w:b w:val="1"/>
          <w:bCs w:val="1"/>
          <w:rtl w:val="0"/>
        </w:rPr>
        <w:t xml:space="preserve">第6条（サッシ等への適合性）</w:t>
      </w:r>
    </w:p>
    <w:p w:rsidR="00000000" w:rsidDel="00000000" w:rsidP="00000000" w:rsidRDefault="00000000" w:rsidRPr="00000000" w14:paraId="0000003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乙は、施工前に、可能な範囲で既存サッシ、建具、枠その他の取付部分と合わせガラスとの適合性を確認する。</w:t>
      </w:r>
    </w:p>
    <w:p w:rsidR="00000000" w:rsidDel="00000000" w:rsidP="00000000" w:rsidRDefault="00000000" w:rsidRPr="00000000" w14:paraId="0000003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合わせガラスは、既存ガラスより厚く、または重くなる場合があり、既存のサッシ、建具、戸車、金物その他の部材にそのまま取り付けることができない場合がある。</w:t>
      </w:r>
    </w:p>
    <w:p w:rsidR="00000000" w:rsidDel="00000000" w:rsidP="00000000" w:rsidRDefault="00000000" w:rsidRPr="00000000" w14:paraId="0000003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現地確認または施工過程において、サッシ、建具、枠その他の部材の加工、交換、補強等が必要であることが判明した場合、乙は甲にその旨を説明し、原則として甲の承諾を得たうえで追加作業を行う。</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8ke19z251ngz" w:id="7"/>
      <w:bookmarkEnd w:id="7"/>
      <w:r w:rsidDel="00000000" w:rsidR="00000000" w:rsidRPr="00000000">
        <w:rPr>
          <w:rFonts w:ascii="Arial Unicode MS" w:cs="Arial Unicode MS" w:eastAsia="Arial Unicode MS" w:hAnsi="Arial Unicode MS"/>
          <w:b w:val="1"/>
          <w:bCs w:val="1"/>
          <w:rtl w:val="0"/>
        </w:rPr>
        <w:t xml:space="preserve">第7条（施工上の確認事項）</w:t>
      </w:r>
    </w:p>
    <w:p w:rsidR="00000000" w:rsidDel="00000000" w:rsidP="00000000" w:rsidRDefault="00000000" w:rsidRPr="00000000" w14:paraId="0000004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本工事は、施工箇所の構造、寸法、周辺部材および現場状況を踏まえて実施する。</w:t>
      </w:r>
    </w:p>
    <w:p w:rsidR="00000000" w:rsidDel="00000000" w:rsidP="00000000" w:rsidRDefault="00000000" w:rsidRPr="00000000" w14:paraId="0000004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施工に伴い、既存のシーリング材、ビード、パッキン、押縁その他の部材について交換または補修が必要となる場合がある。</w:t>
      </w:r>
    </w:p>
    <w:p w:rsidR="00000000" w:rsidDel="00000000" w:rsidP="00000000" w:rsidRDefault="00000000" w:rsidRPr="00000000" w14:paraId="0000004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既存部材の劣化、腐食、変形、破損その他施工前から存在する状態については、乙の施工に起因する場合を除き、乙はその補修または交換について当然に責任を負うものではない。</w:t>
      </w:r>
    </w:p>
    <w:p w:rsidR="00000000" w:rsidDel="00000000" w:rsidP="00000000" w:rsidRDefault="00000000" w:rsidRPr="00000000" w14:paraId="0000004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施工開始後に事前確認では把握できなかった不具合または追加工事の必要性が判明した場合、甲乙は施工内容、追加費用および工期について協議する。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h9s2qg34hu0u" w:id="8"/>
      <w:bookmarkEnd w:id="8"/>
      <w:r w:rsidDel="00000000" w:rsidR="00000000" w:rsidRPr="00000000">
        <w:rPr>
          <w:rFonts w:ascii="Arial Unicode MS" w:cs="Arial Unicode MS" w:eastAsia="Arial Unicode MS" w:hAnsi="Arial Unicode MS"/>
          <w:b w:val="1"/>
          <w:bCs w:val="1"/>
          <w:rtl w:val="0"/>
        </w:rPr>
        <w:t xml:space="preserve">第8条（破損および性能に関する確認）</w:t>
      </w:r>
    </w:p>
    <w:p w:rsidR="00000000" w:rsidDel="00000000" w:rsidP="00000000" w:rsidRDefault="00000000" w:rsidRPr="00000000" w14:paraId="0000004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合わせガラスであっても、強い衝撃、飛来物、熱的影響、建物の変形その他の外的要因によって、ひび割れまたは破損が生じる場合がある。</w:t>
      </w:r>
    </w:p>
    <w:p w:rsidR="00000000" w:rsidDel="00000000" w:rsidP="00000000" w:rsidRDefault="00000000" w:rsidRPr="00000000" w14:paraId="0000004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合わせガラスの破損時にガラス片が中間膜に保持された場合であっても、安全が継続的に確保されることを意味するものではなく、破損後は速やかな点検、養生および交換等が必要となる場合がある。</w:t>
      </w:r>
    </w:p>
    <w:p w:rsidR="00000000" w:rsidDel="00000000" w:rsidP="00000000" w:rsidRDefault="00000000" w:rsidRPr="00000000" w14:paraId="0000004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甲は、施工完了後に破損その他の異常を発見した場合、必要に応じて当該箇所への接触または接近を避け、速やかに乙へ連絡するものとする。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osuvd9i93gcc" w:id="9"/>
      <w:bookmarkEnd w:id="9"/>
      <w:r w:rsidDel="00000000" w:rsidR="00000000" w:rsidRPr="00000000">
        <w:rPr>
          <w:rFonts w:ascii="Arial Unicode MS" w:cs="Arial Unicode MS" w:eastAsia="Arial Unicode MS" w:hAnsi="Arial Unicode MS"/>
          <w:b w:val="1"/>
          <w:bCs w:val="1"/>
          <w:rtl w:val="0"/>
        </w:rPr>
        <w:t xml:space="preserve">第9条（追加費用）</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次の各号のいずれかに該当し、当初の見積内容を超える作業、材料または部材が必要となった場合、乙は甲に内容および追加費用を説明し、甲乙協議のうえ対応する。</w:t>
      </w:r>
    </w:p>
    <w:p w:rsidR="00000000" w:rsidDel="00000000" w:rsidP="00000000" w:rsidRDefault="00000000" w:rsidRPr="00000000" w14:paraId="0000004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既存サッシまたは建具への加工もしくは補強が必要となった場合</w:t>
      </w:r>
    </w:p>
    <w:p w:rsidR="00000000" w:rsidDel="00000000" w:rsidP="00000000" w:rsidRDefault="00000000" w:rsidRPr="00000000" w14:paraId="0000004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既存部材の著しい劣化または破損が判明した場合</w:t>
      </w:r>
    </w:p>
    <w:p w:rsidR="00000000" w:rsidDel="00000000" w:rsidP="00000000" w:rsidRDefault="00000000" w:rsidRPr="00000000" w14:paraId="0000004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施工前に確認できなかった障害物または構造上の問題が判明した場合</w:t>
      </w:r>
    </w:p>
    <w:p w:rsidR="00000000" w:rsidDel="00000000" w:rsidP="00000000" w:rsidRDefault="00000000" w:rsidRPr="00000000" w14:paraId="0000005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甲からガラスの種類、厚み、寸法その他の仕様変更の申出があった場合</w:t>
      </w:r>
    </w:p>
    <w:p w:rsidR="00000000" w:rsidDel="00000000" w:rsidP="00000000" w:rsidRDefault="00000000" w:rsidRPr="00000000" w14:paraId="0000005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その他、当初の施工条件から合理的に変更する必要が生じた場合</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ck01jg26yzr3" w:id="10"/>
      <w:bookmarkEnd w:id="10"/>
      <w:r w:rsidDel="00000000" w:rsidR="00000000" w:rsidRPr="00000000">
        <w:rPr>
          <w:rFonts w:ascii="Arial Unicode MS" w:cs="Arial Unicode MS" w:eastAsia="Arial Unicode MS" w:hAnsi="Arial Unicode MS"/>
          <w:b w:val="1"/>
          <w:bCs w:val="1"/>
          <w:rtl w:val="0"/>
        </w:rPr>
        <w:t xml:space="preserve">第10条（施工完了時の確認）</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甲は、本工事完了後、可能な範囲で次の事項を確認するものとする。</w:t>
      </w:r>
    </w:p>
    <w:p w:rsidR="00000000" w:rsidDel="00000000" w:rsidP="00000000" w:rsidRDefault="00000000" w:rsidRPr="00000000" w14:paraId="0000005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合わせガラスの種類および仕様</w:t>
      </w:r>
    </w:p>
    <w:p w:rsidR="00000000" w:rsidDel="00000000" w:rsidP="00000000" w:rsidRDefault="00000000" w:rsidRPr="00000000" w14:paraId="0000005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施工箇所および取付状態</w:t>
      </w:r>
    </w:p>
    <w:p w:rsidR="00000000" w:rsidDel="00000000" w:rsidP="00000000" w:rsidRDefault="00000000" w:rsidRPr="00000000" w14:paraId="0000005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ガラス表面の状態</w:t>
      </w:r>
    </w:p>
    <w:p w:rsidR="00000000" w:rsidDel="00000000" w:rsidP="00000000" w:rsidRDefault="00000000" w:rsidRPr="00000000" w14:paraId="0000005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サッシ、建具その他周辺部分の状態</w:t>
      </w:r>
    </w:p>
    <w:p w:rsidR="00000000" w:rsidDel="00000000" w:rsidP="00000000" w:rsidRDefault="00000000" w:rsidRPr="00000000" w14:paraId="0000005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その他、甲乙間で事前に合意した事項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甲が施工完了時に不具合または契約内容との相違を発見した場合は、速やかに乙へ申し出るものとする。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a06nl399qzpu" w:id="11"/>
      <w:bookmarkEnd w:id="11"/>
      <w:r w:rsidDel="00000000" w:rsidR="00000000" w:rsidRPr="00000000">
        <w:rPr>
          <w:rFonts w:ascii="Arial Unicode MS" w:cs="Arial Unicode MS" w:eastAsia="Arial Unicode MS" w:hAnsi="Arial Unicode MS"/>
          <w:b w:val="1"/>
          <w:bCs w:val="1"/>
          <w:rtl w:val="0"/>
        </w:rPr>
        <w:t xml:space="preserve">第11条（免責）</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乙は、次の各号に掲げる事由により生じた損害について、乙の責めに帰すべき事由がある場合を除き、責任を負わないものとする。</w:t>
      </w:r>
    </w:p>
    <w:p w:rsidR="00000000" w:rsidDel="00000000" w:rsidP="00000000" w:rsidRDefault="00000000" w:rsidRPr="00000000" w14:paraId="0000005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地震、台風、強風、落雷その他の自然災害</w:t>
      </w:r>
    </w:p>
    <w:p w:rsidR="00000000" w:rsidDel="00000000" w:rsidP="00000000" w:rsidRDefault="00000000" w:rsidRPr="00000000" w14:paraId="0000005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飛来物、衝突、故意または過失による外部からの衝撃</w:t>
      </w:r>
    </w:p>
    <w:p w:rsidR="00000000" w:rsidDel="00000000" w:rsidP="00000000" w:rsidRDefault="00000000" w:rsidRPr="00000000" w14:paraId="0000006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建物、サッシ、建具その他既存設備の変形、劣化または不具合</w:t>
      </w:r>
    </w:p>
    <w:p w:rsidR="00000000" w:rsidDel="00000000" w:rsidP="00000000" w:rsidRDefault="00000000" w:rsidRPr="00000000" w14:paraId="0000006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施工後に行われた第三者による加工、修理または改造</w:t>
      </w:r>
    </w:p>
    <w:p w:rsidR="00000000" w:rsidDel="00000000" w:rsidP="00000000" w:rsidRDefault="00000000" w:rsidRPr="00000000" w14:paraId="0000006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通常想定される使用条件を超えた使用</w:t>
      </w:r>
    </w:p>
    <w:p w:rsidR="00000000" w:rsidDel="00000000" w:rsidP="00000000" w:rsidRDefault="00000000" w:rsidRPr="00000000" w14:paraId="0000006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その他、乙の施工に起因しない事由</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8w7k1123gcqv" w:id="12"/>
      <w:bookmarkEnd w:id="12"/>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本確認書に定めのない事項または本確認書の内容について疑義が生じた場合は、甲乙誠意をもって協議し、解決するものとする。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以上、本確認書の内容を確認し、甲乙双方がこれに同意する。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甲（施工依頼者）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備考・特記事項</w:t>
      </w:r>
    </w:p>
    <w:p w:rsidR="00000000" w:rsidDel="00000000" w:rsidP="00000000" w:rsidRDefault="00000000" w:rsidRPr="00000000" w14:paraId="0000008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