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lctvcffabex" w:id="0"/>
      <w:bookmarkEnd w:id="0"/>
      <w:r w:rsidDel="00000000" w:rsidR="00000000" w:rsidRPr="00000000">
        <w:rPr>
          <w:rFonts w:ascii="Arial Unicode MS" w:cs="Arial Unicode MS" w:eastAsia="Arial Unicode MS" w:hAnsi="Arial Unicode MS"/>
          <w:b w:val="1"/>
          <w:bCs w:val="1"/>
          <w:sz w:val="44"/>
          <w:szCs w:val="44"/>
          <w:rtl w:val="0"/>
        </w:rPr>
        <w:t xml:space="preserve">防犯ガラス施工確認書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防犯ガラスの交換、取付けその他の施工（以下「本施工」という。）について、施工内容、防犯ガラスの仕様、性能上の注意事項その他必要な事項を、施工依頼者（以下「甲」という。）と施工事業者（以下「乙」という。）との間で確認することを目的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r0t0fcfwqkv" w:id="1"/>
      <w:bookmarkEnd w:id="1"/>
      <w:r w:rsidDel="00000000" w:rsidR="00000000" w:rsidRPr="00000000">
        <w:rPr>
          <w:rFonts w:ascii="Arial Unicode MS" w:cs="Arial Unicode MS" w:eastAsia="Arial Unicode MS" w:hAnsi="Arial Unicode MS"/>
          <w:b w:val="1"/>
          <w:bCs w:val="1"/>
          <w:rtl w:val="0"/>
        </w:rPr>
        <w:t xml:space="preserve">第1条（施工対象）</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甲及び乙は、本施工の対象について、次のとおり確認する。</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窓　□ ドア　□ 引戸　□ FIX窓　□ 店舗・間仕切り　□ その他（　　　　　　）</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施工内容：□ 交換　□ 新規取付け　□ 修理に伴う交換　□ その他（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ry6gxz90w3a4" w:id="2"/>
      <w:bookmarkEnd w:id="2"/>
      <w:r w:rsidDel="00000000" w:rsidR="00000000" w:rsidRPr="00000000">
        <w:rPr>
          <w:rFonts w:ascii="Arial Unicode MS" w:cs="Arial Unicode MS" w:eastAsia="Arial Unicode MS" w:hAnsi="Arial Unicode MS"/>
          <w:b w:val="1"/>
          <w:bCs w:val="1"/>
          <w:rtl w:val="0"/>
        </w:rPr>
        <w:t xml:space="preserve">第2条（防犯ガラスの仕様）</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甲及び乙は、本施工に使用する防犯ガラスについて、次のとおり確認する。</w:t>
      </w:r>
    </w:p>
    <w:tbl>
      <w:tblPr>
        <w:tblStyle w:val="Table1"/>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750"/>
        <w:tblGridChange w:id="0">
          <w:tblGrid>
            <w:gridCol w:w="239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ガラス構成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中間膜の種類・厚さ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透明　□ 色付き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防犯性能・認定等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サッシ・建具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既存利用　□ 交換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p w:rsidR="00000000" w:rsidDel="00000000" w:rsidP="00000000" w:rsidRDefault="00000000" w:rsidRPr="00000000" w14:paraId="0000002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vhqk1te9v6vh" w:id="3"/>
      <w:bookmarkEnd w:id="3"/>
      <w:r w:rsidDel="00000000" w:rsidR="00000000" w:rsidRPr="00000000">
        <w:rPr>
          <w:rFonts w:ascii="Arial Unicode MS" w:cs="Arial Unicode MS" w:eastAsia="Arial Unicode MS" w:hAnsi="Arial Unicode MS"/>
          <w:b w:val="1"/>
          <w:bCs w:val="1"/>
          <w:rtl w:val="0"/>
        </w:rPr>
        <w:t xml:space="preserve">第3条（防犯性能に関する確認）</w:t>
      </w:r>
    </w:p>
    <w:p w:rsidR="00000000" w:rsidDel="00000000" w:rsidP="00000000" w:rsidRDefault="00000000" w:rsidRPr="00000000" w14:paraId="0000002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甲は、防犯ガラスが、ガラスを破壊して建物内部へ侵入する行為に対して抵抗力を高めることを目的とした製品であることを確認する。</w:t>
      </w:r>
    </w:p>
    <w:p w:rsidR="00000000" w:rsidDel="00000000" w:rsidP="00000000" w:rsidRDefault="00000000" w:rsidRPr="00000000" w14:paraId="0000002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甲は、防犯ガラスを使用した場合であっても、あらゆる侵入、破壊、盗難その他の犯罪行為を完全に防止できるものではないことを確認する。</w:t>
      </w:r>
    </w:p>
    <w:p w:rsidR="00000000" w:rsidDel="00000000" w:rsidP="00000000" w:rsidRDefault="00000000" w:rsidRPr="00000000" w14:paraId="0000002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防犯性能は、使用するガラスの種類、厚さ、中間膜の仕様、サッシ、建具、施工方法、設置環境その他の条件によって異なる場合がある。</w:t>
      </w:r>
    </w:p>
    <w:p w:rsidR="00000000" w:rsidDel="00000000" w:rsidP="00000000" w:rsidRDefault="00000000" w:rsidRPr="00000000" w14:paraId="0000002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製品に防犯性能に関する認定、表示又は等級等がある場合、その具体的な性能は当該製品のメーカー仕様書、認定内容その他の資料に基づくものとする。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7230oqse9vwh" w:id="4"/>
      <w:bookmarkEnd w:id="4"/>
      <w:r w:rsidDel="00000000" w:rsidR="00000000" w:rsidRPr="00000000">
        <w:rPr>
          <w:rFonts w:ascii="Arial Unicode MS" w:cs="Arial Unicode MS" w:eastAsia="Arial Unicode MS" w:hAnsi="Arial Unicode MS"/>
          <w:b w:val="1"/>
          <w:bCs w:val="1"/>
          <w:rtl w:val="0"/>
        </w:rPr>
        <w:t xml:space="preserve">第4条（既存サッシ等の利用）</w:t>
      </w:r>
    </w:p>
    <w:p w:rsidR="00000000" w:rsidDel="00000000" w:rsidP="00000000" w:rsidRDefault="00000000" w:rsidRPr="00000000" w14:paraId="0000002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サッシ、建具、枠その他の部材を利用して防犯ガラスを施工する場合、甲は、当該既存部材の形状、寸法、強度及び状態等によって施工方法又は使用可能なガラスの仕様が制限されることがあることを確認する。</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又は施工時に、既存サッシ等の劣化、変形、腐食、破損その他施工前に確認できなかった事情が判明した場合、乙は甲にその旨を説明し、必要に応じて施工内容の変更又は追加工事を提案することができる。</w:t>
      </w:r>
    </w:p>
    <w:p w:rsidR="00000000" w:rsidDel="00000000" w:rsidP="00000000" w:rsidRDefault="00000000" w:rsidRPr="00000000" w14:paraId="0000002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前項の変更又は追加工事に別途費用が発生する場合、乙は、原則として甲の承諾を得た上でこれを実施する。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n6ued3tt6edv" w:id="5"/>
      <w:bookmarkEnd w:id="5"/>
      <w:r w:rsidDel="00000000" w:rsidR="00000000" w:rsidRPr="00000000">
        <w:rPr>
          <w:rFonts w:ascii="Arial Unicode MS" w:cs="Arial Unicode MS" w:eastAsia="Arial Unicode MS" w:hAnsi="Arial Unicode MS"/>
          <w:b w:val="1"/>
          <w:bCs w:val="1"/>
          <w:rtl w:val="0"/>
        </w:rPr>
        <w:t xml:space="preserve">第5条（施工後の外観等）</w:t>
      </w:r>
    </w:p>
    <w:p w:rsidR="00000000" w:rsidDel="00000000" w:rsidP="00000000" w:rsidRDefault="00000000" w:rsidRPr="00000000" w14:paraId="0000003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防犯ガラスの種類、構成又は厚さによっては、施工前のガラスと比較して、色調、透明度、反射、映り込み、見え方その他の外観に差異が生じることがある。</w:t>
      </w:r>
    </w:p>
    <w:p w:rsidR="00000000" w:rsidDel="00000000" w:rsidP="00000000" w:rsidRDefault="00000000" w:rsidRPr="00000000" w14:paraId="0000003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既存ガラスの一部のみを防犯ガラスへ交換する場合、周囲の既存ガラスとの間に色調、透明度その他の外観上の差異が生じることがある。</w:t>
      </w:r>
    </w:p>
    <w:p w:rsidR="00000000" w:rsidDel="00000000" w:rsidP="00000000" w:rsidRDefault="00000000" w:rsidRPr="00000000" w14:paraId="0000003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甲は、前2項に定める製品の性質又は施工条件に起因する合理的な範囲の差異について確認した上で、本施工を依頼するものとする。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3o25dwd292ee" w:id="6"/>
      <w:bookmarkEnd w:id="6"/>
      <w:r w:rsidDel="00000000" w:rsidR="00000000" w:rsidRPr="00000000">
        <w:rPr>
          <w:rFonts w:ascii="Arial Unicode MS" w:cs="Arial Unicode MS" w:eastAsia="Arial Unicode MS" w:hAnsi="Arial Unicode MS"/>
          <w:b w:val="1"/>
          <w:bCs w:val="1"/>
          <w:rtl w:val="0"/>
        </w:rPr>
        <w:t xml:space="preserve">第6条（防犯ガラス以外の防犯対策）</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甲は、防犯性能がガラスのみで決定されるものではなく、サッシ、錠、補助錠、シャッター、防犯フィルム、防犯センサーその他の設備及び建物全体の防犯対策によっても影響を受けることを確認する。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2nygqpdwjf4j" w:id="7"/>
      <w:bookmarkEnd w:id="7"/>
      <w:r w:rsidDel="00000000" w:rsidR="00000000" w:rsidRPr="00000000">
        <w:rPr>
          <w:rFonts w:ascii="Arial Unicode MS" w:cs="Arial Unicode MS" w:eastAsia="Arial Unicode MS" w:hAnsi="Arial Unicode MS"/>
          <w:b w:val="1"/>
          <w:bCs w:val="1"/>
          <w:rtl w:val="0"/>
        </w:rPr>
        <w:t xml:space="preserve">第7条（施工内容の変更）</w:t>
      </w:r>
    </w:p>
    <w:p w:rsidR="00000000" w:rsidDel="00000000" w:rsidP="00000000" w:rsidRDefault="00000000" w:rsidRPr="00000000" w14:paraId="0000003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本施工の開始後、現場の状況その他やむを得ない事情により、当初確認した仕様又は施工方法による施工が困難であることが判明した場合、甲乙協議の上、施工内容を変更することができる。</w:t>
      </w:r>
    </w:p>
    <w:p w:rsidR="00000000" w:rsidDel="00000000" w:rsidP="00000000" w:rsidRDefault="00000000" w:rsidRPr="00000000" w14:paraId="0000003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前項の変更に伴い、施工代金、施工期間その他の条件に変更が生じる場合、乙はその内容を甲に説明し、甲乙間で確認するものとする。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xxibl3aim9mj" w:id="8"/>
      <w:bookmarkEnd w:id="8"/>
      <w:r w:rsidDel="00000000" w:rsidR="00000000" w:rsidRPr="00000000">
        <w:rPr>
          <w:rFonts w:ascii="Arial Unicode MS" w:cs="Arial Unicode MS" w:eastAsia="Arial Unicode MS" w:hAnsi="Arial Unicode MS"/>
          <w:b w:val="1"/>
          <w:bCs w:val="1"/>
          <w:rtl w:val="0"/>
        </w:rPr>
        <w:t xml:space="preserve">第8条（施工後の取扱い）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甲は、防犯ガラスの性能を適切に維持するため、乙又は製造メーカーから取扱方法、清掃方法、使用上の注意その他の説明がある場合、これに従って使用するものとする。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また、施工後にガラス、サッシ、シーリング材その他の施工部分に異常、破損又は著しい劣化が確認された場合には、必要に応じて乙その他の専門事業者へ点検を依頼するものとする。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oxuun53joy44" w:id="9"/>
      <w:bookmarkEnd w:id="9"/>
      <w:r w:rsidDel="00000000" w:rsidR="00000000" w:rsidRPr="00000000">
        <w:rPr>
          <w:rFonts w:ascii="Arial Unicode MS" w:cs="Arial Unicode MS" w:eastAsia="Arial Unicode MS" w:hAnsi="Arial Unicode MS"/>
          <w:b w:val="1"/>
          <w:bCs w:val="1"/>
          <w:rtl w:val="0"/>
        </w:rPr>
        <w:t xml:space="preserve">第9条（保証）</w:t>
      </w:r>
    </w:p>
    <w:p w:rsidR="00000000" w:rsidDel="00000000" w:rsidP="00000000" w:rsidRDefault="00000000" w:rsidRPr="00000000" w14:paraId="0000004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本施工に関する保証の有無、保証期間及び保証範囲については、乙が別途提示する保証書、見積書、契約書その他の書面に定める内容によるものとする。</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製品自体の保証についてメーカー保証が適用される場合には、当該メーカーが定める保証条件によるものとする。</w:t>
      </w:r>
    </w:p>
    <w:p w:rsidR="00000000" w:rsidDel="00000000" w:rsidP="00000000" w:rsidRDefault="00000000" w:rsidRPr="00000000" w14:paraId="0000004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天災、事故、第三者による破壊行為、建物又はサッシ等の変形その他乙の施工に起因しない事由については、別途保証条件に定めがある場合を除き、施工保証の対象外となることがある。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qrx1eij7qaci" w:id="10"/>
      <w:bookmarkEnd w:id="10"/>
      <w:r w:rsidDel="00000000" w:rsidR="00000000" w:rsidRPr="00000000">
        <w:rPr>
          <w:rFonts w:ascii="Arial Unicode MS" w:cs="Arial Unicode MS" w:eastAsia="Arial Unicode MS" w:hAnsi="Arial Unicode MS"/>
          <w:b w:val="1"/>
          <w:bCs w:val="1"/>
          <w:rtl w:val="0"/>
        </w:rPr>
        <w:t xml:space="preserve">第10条（免責事項）</w:t>
      </w:r>
    </w:p>
    <w:p w:rsidR="00000000" w:rsidDel="00000000" w:rsidP="00000000" w:rsidRDefault="00000000" w:rsidRPr="00000000" w14:paraId="0000004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乙は、防犯ガラスの施工によって犯罪、侵入、盗難、器物損壊その他の被害が完全に防止されることを保証するものではない。</w:t>
      </w:r>
    </w:p>
    <w:p w:rsidR="00000000" w:rsidDel="00000000" w:rsidP="00000000" w:rsidRDefault="00000000" w:rsidRPr="00000000" w14:paraId="0000004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適切に本施工を行った場合において、第三者による犯罪行為、故意による破壊、想定を超える衝撃その他乙の責めに帰することのできない事由により損害が生じたときは、乙はその損害について責任を負わないものとする。ただし、法令上乙が責任を負うべき場合はこの限りでない。</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qzywpbgtxxk9" w:id="11"/>
      <w:bookmarkEnd w:id="11"/>
      <w:r w:rsidDel="00000000" w:rsidR="00000000" w:rsidRPr="00000000">
        <w:rPr>
          <w:rFonts w:ascii="Arial Unicode MS" w:cs="Arial Unicode MS" w:eastAsia="Arial Unicode MS" w:hAnsi="Arial Unicode MS"/>
          <w:b w:val="1"/>
          <w:bCs w:val="1"/>
          <w:rtl w:val="0"/>
        </w:rPr>
        <w:t xml:space="preserve">第11条（確認事項）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甲は、本施工について乙から必要な説明を受け、次の事項を確認したものとする。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使用する防犯ガラスの種類及び仕様を確認した。</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防犯ガラスの性能及び限界について説明を受けた。</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防犯ガラスが侵入や犯罪を完全に防止するものではないことを確認した。</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既存サッシ等を利用する場合の施工上の注意事項を確認した。</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ガラス交換によって色調、透明度、見え方等に差異が生じる可能性を確認した。</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施工代金及び追加費用が発生する場合の取扱いを確認した。</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保証内容及び保証対象外となる事項について確認した。</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abk0p1rcu7jo"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本確認書に定めのない事項又は本施工について疑義が生じた場合、甲及び乙は、関係法令及び取引上の慣行を踏まえ、誠意をもって協議し解決するものとする。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以上の内容について説明及び確認を行い、甲乙は本確認書を作成する。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甲（施工依頼者）</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