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w17bxhd6d7" w:id="0"/>
      <w:bookmarkEnd w:id="0"/>
      <w:r w:rsidDel="00000000" w:rsidR="00000000" w:rsidRPr="00000000">
        <w:rPr>
          <w:rFonts w:ascii="Arial Unicode MS" w:cs="Arial Unicode MS" w:eastAsia="Arial Unicode MS" w:hAnsi="Arial Unicode MS"/>
          <w:b w:val="1"/>
          <w:bCs w:val="1"/>
          <w:sz w:val="44"/>
          <w:szCs w:val="44"/>
          <w:rtl w:val="0"/>
        </w:rPr>
        <w:t xml:space="preserve">オフィスガラス施工契約書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株式会社＿＿＿＿＿＿＿＿（以下「乙」という。）は、甲が管理又は使用するオフィスにおけるガラスの交換、修理、取付けその他の施工について、次のとおりオフィスガラス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vf507jv4q6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オフィス内外の窓、ドア、間仕切り、パーティションその他の箇所におけるガラス施工を依頼し、乙がこれを請け負うにあたり、施工内容、施工代金、工期、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i8ymanayzeq"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乙が行う施工（以下「本工事」という。）の内容は、次のとおりとする。</w:t>
      </w:r>
    </w:p>
    <w:p w:rsidR="00000000" w:rsidDel="00000000" w:rsidP="00000000" w:rsidRDefault="00000000" w:rsidRPr="00000000" w14:paraId="0000000A">
      <w:pPr>
        <w:rPr>
          <w:sz w:val="20"/>
          <w:szCs w:val="20"/>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7005"/>
        <w:tblGridChange w:id="0">
          <w:tblGrid>
            <w:gridCol w:w="2025"/>
            <w:gridCol w:w="70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建物・オフィス名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窓　□ ドア　□ 間仕切り　□ パーティション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ガラス交換　□ 修理　□ 新規取付け　□ 撤去・交換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寸法・厚さ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本工事の詳細な仕様について、見積書、注文書、仕様書、図面その他甲乙が確認した書面又は電磁的記録がある場合、これらは本契約の一部を構成するものとする。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本契約と前項の書類との内容に相違がある場合は、甲乙が別途明示的に合意した場合を除き、本契約の定めを優先する。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cd8je7402qvd" w:id="3"/>
      <w:bookmarkEnd w:id="3"/>
      <w:r w:rsidDel="00000000" w:rsidR="00000000" w:rsidRPr="00000000">
        <w:rPr>
          <w:rFonts w:ascii="Arial Unicode MS" w:cs="Arial Unicode MS" w:eastAsia="Arial Unicode MS" w:hAnsi="Arial Unicode MS"/>
          <w:b w:val="1"/>
          <w:bCs w:val="1"/>
          <w:rtl w:val="0"/>
        </w:rPr>
        <w:t xml:space="preserve">第3条（現地調査及び採寸）</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乙は、本工事に必要な範囲で、施工箇所の現地調査、採寸、既存ガラス及びサッシの状態確認その他必要な調査を行う。</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甲は、乙による現地調査及び施工に必要な範囲で、施工場所への立入りを認めるものとする。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設備、壁、床、天井、サッシその他の構造について、通常の現地調査では確認することが困難な劣化、腐食、変形その他の事情が判明した場合、乙は速やかに甲へ通知し、追加工事その他必要な対応について協議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pcff5o9cp21b" w:id="4"/>
      <w:bookmarkEnd w:id="4"/>
      <w:r w:rsidDel="00000000" w:rsidR="00000000" w:rsidRPr="00000000">
        <w:rPr>
          <w:rFonts w:ascii="Arial Unicode MS" w:cs="Arial Unicode MS" w:eastAsia="Arial Unicode MS" w:hAnsi="Arial Unicode MS"/>
          <w:b w:val="1"/>
          <w:bCs w:val="1"/>
          <w:rtl w:val="0"/>
        </w:rPr>
        <w:t xml:space="preserve">第4条（施工代金）</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本工事の施工代金は、次のとおりとする。</w:t>
      </w:r>
    </w:p>
    <w:p w:rsidR="00000000" w:rsidDel="00000000" w:rsidP="00000000" w:rsidRDefault="00000000" w:rsidRPr="00000000" w14:paraId="00000026">
      <w:pPr>
        <w:rPr>
          <w:sz w:val="20"/>
          <w:szCs w:val="20"/>
        </w:rPr>
      </w:pPr>
      <w:r w:rsidDel="00000000" w:rsidR="00000000" w:rsidRPr="00000000">
        <w:rPr>
          <w:rtl w:val="0"/>
        </w:rPr>
      </w:r>
    </w:p>
    <w:tbl>
      <w:tblPr>
        <w:tblStyle w:val="Table2"/>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4845"/>
        <w:tblGridChange w:id="0">
          <w:tblGrid>
            <w:gridCol w:w="2325"/>
            <w:gridCol w:w="48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施工開始後に甲の要望による仕様変更、追加施工又は施工範囲の変更が生じた場合、その費用は本条第1項の施工代金に含まれないものとし、甲乙協議のうえ別途定める。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施工場所の状況等により、契約締結時に合理的に予測できなかった追加作業が必要となった場合、乙はその内容及び追加費用を甲に説明し、原則として甲の承諾を得たうえで実施する。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o5diunpjtxto" w:id="5"/>
      <w:bookmarkEnd w:id="5"/>
      <w:r w:rsidDel="00000000" w:rsidR="00000000" w:rsidRPr="00000000">
        <w:rPr>
          <w:rFonts w:ascii="Arial Unicode MS" w:cs="Arial Unicode MS" w:eastAsia="Arial Unicode MS" w:hAnsi="Arial Unicode MS"/>
          <w:b w:val="1"/>
          <w:bCs w:val="1"/>
          <w:rtl w:val="0"/>
        </w:rPr>
        <w:t xml:space="preserve">第5条（施工日及び工期）</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本工事の施工予定日は、　　　　年　　　月　　　日とする。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本工事の完了予定日は、　　　　年　　　月　　　日とする。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その他資材の納期遅延、天候、災害、交通事情、建物管理上の制約その他乙の合理的な支配を超える事情により予定どおり施工することが困難となった場合、乙は甲にその旨を通知し、甲乙協議のうえ施工日又は工期を変更することができ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luzkynss6glq" w:id="6"/>
      <w:bookmarkEnd w:id="6"/>
      <w:r w:rsidDel="00000000" w:rsidR="00000000" w:rsidRPr="00000000">
        <w:rPr>
          <w:rFonts w:ascii="Arial Unicode MS" w:cs="Arial Unicode MS" w:eastAsia="Arial Unicode MS" w:hAnsi="Arial Unicode MS"/>
          <w:b w:val="1"/>
          <w:bCs w:val="1"/>
          <w:rtl w:val="0"/>
        </w:rPr>
        <w:t xml:space="preserve">第6条（施工時間及びオフィス利用への配慮）</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乙は、甲の業務への影響を合理的な範囲で抑えるよう配慮し、本工事を行う。</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オフィスの営業時間、入退館時間、ビル管理規則その他施工時間に制限がある場合、甲はあらかじめ乙に通知する。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夜間、休日その他通常の施工時間外に作業を行う場合に追加費用が発生するときは、乙は事前に甲へ説明するものとする。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wztr60kcb46t" w:id="7"/>
      <w:bookmarkEnd w:id="7"/>
      <w:r w:rsidDel="00000000" w:rsidR="00000000" w:rsidRPr="00000000">
        <w:rPr>
          <w:rFonts w:ascii="Arial Unicode MS" w:cs="Arial Unicode MS" w:eastAsia="Arial Unicode MS" w:hAnsi="Arial Unicode MS"/>
          <w:b w:val="1"/>
          <w:bCs w:val="1"/>
          <w:rtl w:val="0"/>
        </w:rPr>
        <w:t xml:space="preserve">第7条（施工場所の安全確保）</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乙は、本工事の実施に際し、関係法令及び施工場所に適用される合理的な安全管理上のルールを遵守し、必要な安全措置を講じる。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乙は、ガラスの撤去、搬入、加工及び取付けに伴う破片、工具その他による事故を防止するため、必要に応じて施工区域の区画、養生その他適切な措置を講じる。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甲は、施工中、甲の従業員、来訪者その他の者が乙の指定する作業区域へ不用意に立ち入らないよう、合理的な範囲で協力する。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ugiozr4kk2hb" w:id="8"/>
      <w:bookmarkEnd w:id="8"/>
      <w:r w:rsidDel="00000000" w:rsidR="00000000" w:rsidRPr="00000000">
        <w:rPr>
          <w:rFonts w:ascii="Arial Unicode MS" w:cs="Arial Unicode MS" w:eastAsia="Arial Unicode MS" w:hAnsi="Arial Unicode MS"/>
          <w:b w:val="1"/>
          <w:bCs w:val="1"/>
          <w:rtl w:val="0"/>
        </w:rPr>
        <w:t xml:space="preserve">第8条（什器・備品等の移動）</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本工事に際してデスク、椅子、棚、OA機器、商品、書類その他の物品を移動する必要がある場合、甲は原則として施工開始前までに必要な移動を行う。</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乙が甲の依頼により前項の物品を移動する場合、その方法及び費用については甲乙協議のうえ定める。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重要書類、現金、貴重品、精密機器その他特に管理を要する物品については、甲の責任においてあらかじめ安全な場所へ移動又は保管するものとする。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4q86y1zow2z" w:id="9"/>
      <w:bookmarkEnd w:id="9"/>
      <w:r w:rsidDel="00000000" w:rsidR="00000000" w:rsidRPr="00000000">
        <w:rPr>
          <w:rFonts w:ascii="Arial Unicode MS" w:cs="Arial Unicode MS" w:eastAsia="Arial Unicode MS" w:hAnsi="Arial Unicode MS"/>
          <w:b w:val="1"/>
          <w:bCs w:val="1"/>
          <w:rtl w:val="0"/>
        </w:rPr>
        <w:t xml:space="preserve">第9条（既存ガラス等の撤去及び処分）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交換工事に伴い既存ガラス、シーリング材その他の部材を撤去する必要がある場合、乙は適切な方法により撤去する。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撤去したガラスその他の廃材は、甲乙間で別段の合意がない限り、乙が関係法令に従って処理する。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既存ガラスの再利用を甲が希望する場合は、施工前に乙へ申し出るものとし、その取扱いについて別途協議する。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2escmyjuscve" w:id="10"/>
      <w:bookmarkEnd w:id="10"/>
      <w:r w:rsidDel="00000000" w:rsidR="00000000" w:rsidRPr="00000000">
        <w:rPr>
          <w:rFonts w:ascii="Arial Unicode MS" w:cs="Arial Unicode MS" w:eastAsia="Arial Unicode MS" w:hAnsi="Arial Unicode MS"/>
          <w:b w:val="1"/>
          <w:bCs w:val="1"/>
          <w:rtl w:val="0"/>
        </w:rPr>
        <w:t xml:space="preserve">第10条（仕様変更及び追加工事）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甲が契約締結後にガラスの種類、厚さ、色、透明度、寸法、施工方法その他の仕様変更を希望する場合、速やかに乙へ申し出るものとする。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仕様変更により施工代金、納期又は工期に変更が生じる場合、乙はその内容を甲へ提示し、甲乙合意のうえ変更する。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既にガラスその他の資材を発注又は加工している場合、変更又は取消しに伴い発生した合理的な費用は、甲乙の合意に基づき甲が負担する。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4d4qks5p2db" w:id="11"/>
      <w:bookmarkEnd w:id="11"/>
      <w:r w:rsidDel="00000000" w:rsidR="00000000" w:rsidRPr="00000000">
        <w:rPr>
          <w:rFonts w:ascii="Arial Unicode MS" w:cs="Arial Unicode MS" w:eastAsia="Arial Unicode MS" w:hAnsi="Arial Unicode MS"/>
          <w:b w:val="1"/>
          <w:bCs w:val="1"/>
          <w:rtl w:val="0"/>
        </w:rPr>
        <w:t xml:space="preserve">第11条（施工上の制約）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乙は、既存サッシ、建具、壁面その他の状態に応じ、合理的かつ適切な方法で本工事を実施する。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既存サッシ等の経年劣化、変形、腐食その他ガラス以外の原因により、予定した施工方法では本工事を実施できないことが判明した場合、乙は甲に説明し、施工方法の変更又は追加工事について協議する。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既存ガラスと新規ガラスとの間に、製造時期、製造方法、光線、周辺環境その他の事情によって色調、反射、透明度等に差異が生じることがあることを甲は確認する。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hmsqvqttu6m7" w:id="12"/>
      <w:bookmarkEnd w:id="12"/>
      <w:r w:rsidDel="00000000" w:rsidR="00000000" w:rsidRPr="00000000">
        <w:rPr>
          <w:rFonts w:ascii="Arial Unicode MS" w:cs="Arial Unicode MS" w:eastAsia="Arial Unicode MS" w:hAnsi="Arial Unicode MS"/>
          <w:b w:val="1"/>
          <w:bCs w:val="1"/>
          <w:rtl w:val="0"/>
        </w:rPr>
        <w:t xml:space="preserve">第12条（ビル管理者等との調整）</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本工事について、建物所有者、賃貸人、管理会社その他第三者の承諾、届出又は施工申請等が必要な場合、甲は原則として自己の責任において必要な手続きを行う。</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乙による工事申請書、施工計画その他の資料の提出が必要な場合、乙は合理的な範囲でこれに協力する。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建物管理規則等による施工方法、搬入経路、養生方法又は作業時間等の指定がある場合、甲は事前に乙へその内容を通知する。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xguw1zpl98dc"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乙は、本工事の全部又は一部を、施工能力を有する第三者に再委託することができる。この場合、乙は、再委託先による本工事の履行について、本契約に基づき乙が負う責任の範囲内で責任を負う。</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xonhel842rfy" w:id="14"/>
      <w:bookmarkEnd w:id="14"/>
      <w:r w:rsidDel="00000000" w:rsidR="00000000" w:rsidRPr="00000000">
        <w:rPr>
          <w:rFonts w:ascii="Arial Unicode MS" w:cs="Arial Unicode MS" w:eastAsia="Arial Unicode MS" w:hAnsi="Arial Unicode MS"/>
          <w:b w:val="1"/>
          <w:bCs w:val="1"/>
          <w:rtl w:val="0"/>
        </w:rPr>
        <w:t xml:space="preserve">第14条（検査及び引渡し）</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乙は、本工事が完了したときは甲にその旨を通知し、甲は合理的な期間内に施工内容を確認する。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前項の確認により、本契約で合意した施工内容との不一致が認められた場合、甲は乙にその内容を通知する。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乙は、自己の責任に帰すべき施工上の不備が確認された場合、合理的な期間内に補修その他必要な対応を行う。</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j2gszrnadx0w" w:id="15"/>
      <w:bookmarkEnd w:id="15"/>
      <w:r w:rsidDel="00000000" w:rsidR="00000000" w:rsidRPr="00000000">
        <w:rPr>
          <w:rFonts w:ascii="Arial Unicode MS" w:cs="Arial Unicode MS" w:eastAsia="Arial Unicode MS" w:hAnsi="Arial Unicode MS"/>
          <w:b w:val="1"/>
          <w:bCs w:val="1"/>
          <w:rtl w:val="0"/>
        </w:rPr>
        <w:t xml:space="preserve">第15条（契約不適合への対応）</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本工事の完成部分が、種類、品質又は施工内容について本契約で合意した内容に適合しない場合、甲は法令及び本契約の定めに従い、乙に対して補修その他必要な対応を求めることができる。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前項の不適合が、甲の指示、甲が提供した情報又は材料、既存設備の状態その他乙の責任によらない事情に起因する場合は、この限りでない。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製品メーカーによる保証が適用されるガラス又は部材については、その保証条件が適用されるものとする。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ot33jvuus5x3" w:id="16"/>
      <w:bookmarkEnd w:id="16"/>
      <w:r w:rsidDel="00000000" w:rsidR="00000000" w:rsidRPr="00000000">
        <w:rPr>
          <w:rFonts w:ascii="Arial Unicode MS" w:cs="Arial Unicode MS" w:eastAsia="Arial Unicode MS" w:hAnsi="Arial Unicode MS"/>
          <w:b w:val="1"/>
          <w:bCs w:val="1"/>
          <w:rtl w:val="0"/>
        </w:rPr>
        <w:t xml:space="preserve">第16条（破損等の取扱い）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施工中に乙の責任に帰すべき事由により甲の建物、設備又は物品を毀損した場合、乙は速やかに甲へ報告し、合理的な範囲で原状回復その他必要な対応を行う。</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既存設備の著しい劣化、通常の施工では発見困難な構造上の問題その他乙の責任によらない事情により生じた損害については、甲乙協議のうえ対応を定める。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26b0adprjqf6" w:id="17"/>
      <w:bookmarkEnd w:id="17"/>
      <w:r w:rsidDel="00000000" w:rsidR="00000000" w:rsidRPr="00000000">
        <w:rPr>
          <w:rFonts w:ascii="Arial Unicode MS" w:cs="Arial Unicode MS" w:eastAsia="Arial Unicode MS" w:hAnsi="Arial Unicode MS"/>
          <w:b w:val="1"/>
          <w:bCs w:val="1"/>
          <w:rtl w:val="0"/>
        </w:rPr>
        <w:t xml:space="preserve">第17条（秘密情報の取扱い）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ためオフィスへ立ち入ることにより知り得た甲の営業上、技術上その他業務上の非公知情報を、本工事の遂行以外の目的で利用し、又は正当な理由なく第三者へ開示若しくは漏えいしてはなら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乙は、本工事の遂行に必要な範囲を超えて、甲の書類、PC画面、設備その他の情報を閲覧、撮影又は複製してはならない。</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法令又は裁判所その他公的機関の命令により情報の開示が必要となった場合は、法令上許される範囲で甲に通知するものとする。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gauok9wpown" w:id="18"/>
      <w:bookmarkEnd w:id="18"/>
      <w:r w:rsidDel="00000000" w:rsidR="00000000" w:rsidRPr="00000000">
        <w:rPr>
          <w:rFonts w:ascii="Arial Unicode MS" w:cs="Arial Unicode MS" w:eastAsia="Arial Unicode MS" w:hAnsi="Arial Unicode MS"/>
          <w:b w:val="1"/>
          <w:bCs w:val="1"/>
          <w:rtl w:val="0"/>
        </w:rPr>
        <w:t xml:space="preserve">第18条（写真撮影等）</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乙が施工記録、施工品質の確認その他本工事に必要な目的で施工箇所を撮影する場合、甲の機密情報、個人情報その他本工事と関係のない情報が不必要に記録されないよう配慮する。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乙が施工写真を広告、ウェブサイト、SNS、施工事例その他本工事以外の目的で使用する場合、あらかじめ甲の承諾を得るものとする。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o6ghih4km0nd"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甲又は乙が自己の責任に帰すべき事由により本契約に違反し、相手方に損害を与えた場合、当該当事者は、法令及び本契約に従い、その損害を賠償する責任を負う。</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6d7vllmgoidu"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感染症の拡大、戦争、暴動、法令の制定又は改廃、行政機関による措置、物流の停止、資材供給の著しい遅延その他当事者の合理的な支配を超える事由により、本契約の全部又は一部の履行が遅延又は不能となった場合、甲乙は速やかに協議し、工期その他必要な事項を定め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aqgilr4ecuns"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支払停止、破産手続開始、民事再生手続開始その他これらに類する重大な信用不安が生じた場合、又は本契約を継続することが困難となる重大な事由が生じた場合、相手方は、法令上認められる範囲で本契約を解除する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本条に基づく解除は、解除当事者による損害賠償請求を妨げない。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lyiasjue4gx1"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甲及び乙は、自ら並びにその役員等が、暴力団、暴力団員その他これらに準ずる反社会的勢力に該当せず、かつ、これらと社会的に非難されるべき関係を有していないことを表明する。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甲又は乙は、相手方が前項に違反したことが判明した場合、催告を要することなく本契約を解除することができる。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1c56vaxx0o6h" w:id="23"/>
      <w:bookmarkEnd w:id="23"/>
      <w:r w:rsidDel="00000000" w:rsidR="00000000" w:rsidRPr="00000000">
        <w:rPr>
          <w:rFonts w:ascii="Arial Unicode MS" w:cs="Arial Unicode MS" w:eastAsia="Arial Unicode MS" w:hAnsi="Arial Unicode MS"/>
          <w:b w:val="1"/>
          <w:bCs w:val="1"/>
          <w:rtl w:val="0"/>
        </w:rPr>
        <w:t xml:space="preserve">第23条（権利義務の譲渡）</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へ譲渡し、承継させ、又は担保に供してはならない。ただし、法令上認められる場合又は相手方が承諾した場合はこの限りで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dyoc41p9d90d" w:id="24"/>
      <w:bookmarkEnd w:id="24"/>
      <w:r w:rsidDel="00000000" w:rsidR="00000000" w:rsidRPr="00000000">
        <w:rPr>
          <w:rFonts w:ascii="Arial Unicode MS" w:cs="Arial Unicode MS" w:eastAsia="Arial Unicode MS" w:hAnsi="Arial Unicode MS"/>
          <w:b w:val="1"/>
          <w:bCs w:val="1"/>
          <w:rtl w:val="0"/>
        </w:rPr>
        <w:t xml:space="preserve">第24条（契約内容の変更）</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9cw3qkrx43h2"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本契約に定めのない事項又は本契約の解釈について疑義が生じた場合、甲及び乙は、関係法令及び取引慣行を踏まえ、誠意をもって協議し解決するものとする。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bit64fgflke1"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本契約に関して訴訟の必要が生じた場合、甲乙が合意する＿＿＿＿地方裁判所又は＿＿＿＿簡易裁判所を第一審の専属的合意管轄裁判所とする。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