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2v2d221lsj4" w:id="0"/>
      <w:bookmarkEnd w:id="0"/>
      <w:r w:rsidDel="00000000" w:rsidR="00000000" w:rsidRPr="00000000">
        <w:rPr>
          <w:rFonts w:ascii="Arial Unicode MS" w:cs="Arial Unicode MS" w:eastAsia="Arial Unicode MS" w:hAnsi="Arial Unicode MS"/>
          <w:b w:val="1"/>
          <w:bCs w:val="1"/>
          <w:sz w:val="44"/>
          <w:szCs w:val="44"/>
          <w:rtl w:val="0"/>
        </w:rPr>
        <w:t xml:space="preserve">既存ガラス撤去同意書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依頼者（以下「甲」という。）と施工事業者（以下「乙」という。）は、甲が乙に依頼する既存ガラスの撤去作業について、その作業内容、施工上のリスクその他の事項を確認し、次のとおり同意する。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r6wkq1pl5y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依頼に基づき既存のガラスを撤去するにあたり、撤去対象、作業方法、施工上生じ得るリスク、撤去したガラスの取扱いその他必要な事項を明確にし、甲乙間の認識を一致させ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wa07heuk88x" w:id="2"/>
      <w:bookmarkEnd w:id="2"/>
      <w:r w:rsidDel="00000000" w:rsidR="00000000" w:rsidRPr="00000000">
        <w:rPr>
          <w:rFonts w:ascii="Arial Unicode MS" w:cs="Arial Unicode MS" w:eastAsia="Arial Unicode MS" w:hAnsi="Arial Unicode MS"/>
          <w:b w:val="1"/>
          <w:bCs w:val="1"/>
          <w:rtl w:val="0"/>
        </w:rPr>
        <w:t xml:space="preserve">第2条（撤去対象）</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乙が撤去する既存ガラスは、次のとおりとする。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5"/>
        <w:gridCol w:w="7455"/>
        <w:tblGridChange w:id="0">
          <w:tblGrid>
            <w:gridCol w:w="1575"/>
            <w:gridCol w:w="7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6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撤去箇所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間仕切り　□ その他（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撤去数量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bl>
    <w:p w:rsidR="00000000" w:rsidDel="00000000" w:rsidP="00000000" w:rsidRDefault="00000000" w:rsidRPr="00000000" w14:paraId="000000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甲及び乙は、施工前に撤去対象となるガラス及び施工箇所を確認するものとする。</w:t>
      </w:r>
    </w:p>
    <w:p w:rsidR="00000000" w:rsidDel="00000000" w:rsidP="00000000" w:rsidRDefault="00000000" w:rsidRPr="00000000" w14:paraId="0000001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現地調査又は施工開始後に、前項の確認内容と実際の構造、寸法、仕様等に相違があることが判明した場合、乙は甲にその旨を説明し、必要に応じて作業内容を変更することができる。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vnkrpq740bm" w:id="3"/>
      <w:bookmarkEnd w:id="3"/>
      <w:r w:rsidDel="00000000" w:rsidR="00000000" w:rsidRPr="00000000">
        <w:rPr>
          <w:rFonts w:ascii="Arial Unicode MS" w:cs="Arial Unicode MS" w:eastAsia="Arial Unicode MS" w:hAnsi="Arial Unicode MS"/>
          <w:b w:val="1"/>
          <w:bCs w:val="1"/>
          <w:rtl w:val="0"/>
        </w:rPr>
        <w:t xml:space="preserve">第3条（撤去作業）</w:t>
      </w:r>
    </w:p>
    <w:p w:rsidR="00000000" w:rsidDel="00000000" w:rsidP="00000000" w:rsidRDefault="00000000" w:rsidRPr="00000000" w14:paraId="0000001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乙は、既存ガラス及びその周辺の状況に応じ、適切と判断する方法により撤去作業を行う。</w:t>
      </w:r>
    </w:p>
    <w:p w:rsidR="00000000" w:rsidDel="00000000" w:rsidP="00000000" w:rsidRDefault="00000000" w:rsidRPr="00000000" w14:paraId="0000001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撤去作業には、必要に応じてガラスの切断、分割、破砕、シーリング材の切除、ガラス押縁の取外しその他撤去に必要な作業を含むものとする。</w:t>
      </w:r>
    </w:p>
    <w:p w:rsidR="00000000" w:rsidDel="00000000" w:rsidP="00000000" w:rsidRDefault="00000000" w:rsidRPr="00000000" w14:paraId="0000001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甲は、既存ガラスの状態、施工方法又は周辺部材の構造によっては、ガラスを原形のまま撤去できない場合があることをあらかじめ確認する。</w:t>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t8zonfgt760b" w:id="4"/>
      <w:bookmarkEnd w:id="4"/>
      <w:r w:rsidDel="00000000" w:rsidR="00000000" w:rsidRPr="00000000">
        <w:rPr>
          <w:rFonts w:ascii="Arial Unicode MS" w:cs="Arial Unicode MS" w:eastAsia="Arial Unicode MS" w:hAnsi="Arial Unicode MS"/>
          <w:b w:val="1"/>
          <w:bCs w:val="1"/>
          <w:rtl w:val="0"/>
        </w:rPr>
        <w:t xml:space="preserve">第4条（既存ガラスの破損等）</w:t>
      </w:r>
    </w:p>
    <w:p w:rsidR="00000000" w:rsidDel="00000000" w:rsidP="00000000" w:rsidRDefault="00000000" w:rsidRPr="00000000" w14:paraId="0000002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甲は、既存ガラスの撤去作業において、ガラスの経年劣化、傷、欠け、熱応力、内部応力、施工状態その他の事情により、撤去中にガラスが割れ、欠け又は破損する場合があることを確認する。</w:t>
      </w:r>
    </w:p>
    <w:p w:rsidR="00000000" w:rsidDel="00000000" w:rsidP="00000000" w:rsidRDefault="00000000" w:rsidRPr="00000000" w14:paraId="0000002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特に強化ガラス、合わせガラス、複層ガラス、網入りガラスその他特殊な構造を有するガラスについては、その性質又は施工状態により、撤去時の破損を完全に防止できない場合があることを甲は了承する。</w:t>
      </w:r>
    </w:p>
    <w:p w:rsidR="00000000" w:rsidDel="00000000" w:rsidP="00000000" w:rsidRDefault="00000000" w:rsidRPr="00000000" w14:paraId="0000002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乙は、通常求められる注意をもって撤去作業を行うものとする。</w:t>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f1a6qcgkcmnw" w:id="5"/>
      <w:bookmarkEnd w:id="5"/>
      <w:r w:rsidDel="00000000" w:rsidR="00000000" w:rsidRPr="00000000">
        <w:rPr>
          <w:rFonts w:ascii="Arial Unicode MS" w:cs="Arial Unicode MS" w:eastAsia="Arial Unicode MS" w:hAnsi="Arial Unicode MS"/>
          <w:b w:val="1"/>
          <w:bCs w:val="1"/>
          <w:rtl w:val="0"/>
        </w:rPr>
        <w:t xml:space="preserve">第5条（周辺部材への影響）</w:t>
      </w:r>
    </w:p>
    <w:p w:rsidR="00000000" w:rsidDel="00000000" w:rsidP="00000000" w:rsidRDefault="00000000" w:rsidRPr="00000000" w14:paraId="0000002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甲は、撤去作業に伴い、サッシ、ガラス押縁、ビート、パッキン、シーリング材、枠材、壁面、床面その他既存の周辺部材に傷、変形、剥離又は劣化箇所の顕在化等が生じる可能性があることを確認する。</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経年劣化、腐食、既存施工の不具合その他乙の責めに帰することのできない事情によって周辺部材の補修又は交換が必要となった場合は、甲乙協議のうえ対応を決定する。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前項の補修又は交換が当初の作業内容に含まれていない場合、乙は別途費用を請求することができる。</w:t>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cp7l0debj7tw" w:id="6"/>
      <w:bookmarkEnd w:id="6"/>
      <w:r w:rsidDel="00000000" w:rsidR="00000000" w:rsidRPr="00000000">
        <w:rPr>
          <w:rFonts w:ascii="Arial Unicode MS" w:cs="Arial Unicode MS" w:eastAsia="Arial Unicode MS" w:hAnsi="Arial Unicode MS"/>
          <w:b w:val="1"/>
          <w:bCs w:val="1"/>
          <w:rtl w:val="0"/>
        </w:rPr>
        <w:t xml:space="preserve">第6条（隠れた劣化等）</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去作業の開始後に、事前の外観確認では発見することが困難であったサッシ内部の腐食、下地の劣化、漏水、シーリング材の著しい劣化、固定部材の破損その他の不具合が判明した場合、乙は作業を一時中断し、甲に状況を説明したうえで、必要な補修又は追加作業について協議することができる。</w:t>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ia74fzwde6wj" w:id="7"/>
      <w:bookmarkEnd w:id="7"/>
      <w:r w:rsidDel="00000000" w:rsidR="00000000" w:rsidRPr="00000000">
        <w:rPr>
          <w:rFonts w:ascii="Arial Unicode MS" w:cs="Arial Unicode MS" w:eastAsia="Arial Unicode MS" w:hAnsi="Arial Unicode MS"/>
          <w:b w:val="1"/>
          <w:bCs w:val="1"/>
          <w:rtl w:val="0"/>
        </w:rPr>
        <w:t xml:space="preserve">第7条（追加作業及び追加費用）</w:t>
      </w:r>
    </w:p>
    <w:p w:rsidR="00000000" w:rsidDel="00000000" w:rsidP="00000000" w:rsidRDefault="00000000" w:rsidRPr="00000000" w14:paraId="0000002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撤去開始後、当初想定していなかった補修、部材交換、特殊作業、養生その他の作業が必要となった場合、乙は甲にその内容及び追加費用を説明するものとする。</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乙は、原則として甲の承諾を得たうえで追加作業を実施する。</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人身又は建物等への危険を回避するため緊急の措置が必要な場合は、乙は必要最小限の安全措置を講じることができる。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bs6fhvegvb5u" w:id="8"/>
      <w:bookmarkEnd w:id="8"/>
      <w:r w:rsidDel="00000000" w:rsidR="00000000" w:rsidRPr="00000000">
        <w:rPr>
          <w:rFonts w:ascii="Arial Unicode MS" w:cs="Arial Unicode MS" w:eastAsia="Arial Unicode MS" w:hAnsi="Arial Unicode MS"/>
          <w:b w:val="1"/>
          <w:bCs w:val="1"/>
          <w:rtl w:val="0"/>
        </w:rPr>
        <w:t xml:space="preserve">第8条（作業場所の安全確保）</w:t>
      </w:r>
    </w:p>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甲は、撤去作業を安全に実施するため、乙が指定する作業範囲から家具、家電、商品、什器、貴重品その他の物品をあらかじめ移動するものとする。</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移動が困難な物品がある場合、甲は施工前に乙へその旨を申し出るものとする。</w:t>
      </w:r>
    </w:p>
    <w:p w:rsidR="00000000" w:rsidDel="00000000" w:rsidP="00000000" w:rsidRDefault="00000000" w:rsidRPr="00000000" w14:paraId="0000003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乙は必要に応じて養生その他の安全措置を行うものとする。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qlar1rlihcl7" w:id="9"/>
      <w:bookmarkEnd w:id="9"/>
      <w:r w:rsidDel="00000000" w:rsidR="00000000" w:rsidRPr="00000000">
        <w:rPr>
          <w:rFonts w:ascii="Arial Unicode MS" w:cs="Arial Unicode MS" w:eastAsia="Arial Unicode MS" w:hAnsi="Arial Unicode MS"/>
          <w:b w:val="1"/>
          <w:bCs w:val="1"/>
          <w:rtl w:val="0"/>
        </w:rPr>
        <w:t xml:space="preserve">第9条（撤去ガラスの取扱い）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撤去した既存ガラスの取扱いは、次のとおりとする。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乙が回収・処分する</w:t>
        <w:br w:type="textWrapping"/>
        <w:t xml:space="preserve"> □ 甲が引き取る</w:t>
        <w:br w:type="textWrapping"/>
        <w:t xml:space="preserve"> □ 再利用を希望する</w:t>
        <w:br w:type="textWrapping"/>
        <w:t xml:space="preserve"> □ その他（　　　　　　　　　　　　　　　　　　　　　）</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甲が再利用又は引取りを希望する場合であっても、撤去時の破損その他の理由により当該ガラスを引き渡すことが困難となる場合があることを、甲はあらかじめ確認する。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t4hz59ui9avk" w:id="10"/>
      <w:bookmarkEnd w:id="10"/>
      <w:r w:rsidDel="00000000" w:rsidR="00000000" w:rsidRPr="00000000">
        <w:rPr>
          <w:rFonts w:ascii="Arial Unicode MS" w:cs="Arial Unicode MS" w:eastAsia="Arial Unicode MS" w:hAnsi="Arial Unicode MS"/>
          <w:b w:val="1"/>
          <w:bCs w:val="1"/>
          <w:rtl w:val="0"/>
        </w:rPr>
        <w:t xml:space="preserve">第10条（再利用を希望する場合）</w:t>
      </w:r>
    </w:p>
    <w:p w:rsidR="00000000" w:rsidDel="00000000" w:rsidP="00000000" w:rsidRDefault="00000000" w:rsidRPr="00000000" w14:paraId="0000003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甲が既存ガラスの再利用を希望する場合、乙は可能な範囲で破損を避けて撤去するよう努める。</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ただし、乙は既存ガラスを無傷で撤去できること又は撤去後のガラスを再利用できることを保証するものではない。</w:t>
      </w:r>
    </w:p>
    <w:p w:rsidR="00000000" w:rsidDel="00000000" w:rsidP="00000000" w:rsidRDefault="00000000" w:rsidRPr="00000000" w14:paraId="0000003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撤去後のガラスについて、傷、欠け、劣化その他安全上の問題が確認された場合、乙は再利用を推奨しないことができる。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jv9lk88vryz8" w:id="11"/>
      <w:bookmarkEnd w:id="11"/>
      <w:r w:rsidDel="00000000" w:rsidR="00000000" w:rsidRPr="00000000">
        <w:rPr>
          <w:rFonts w:ascii="Arial Unicode MS" w:cs="Arial Unicode MS" w:eastAsia="Arial Unicode MS" w:hAnsi="Arial Unicode MS"/>
          <w:b w:val="1"/>
          <w:bCs w:val="1"/>
          <w:rtl w:val="0"/>
        </w:rPr>
        <w:t xml:space="preserve">第11条（作業の中止）</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乙は、次の各号のいずれかに該当する場合、作業を一時中断又は中止することができる。</w:t>
      </w:r>
    </w:p>
    <w:p w:rsidR="00000000" w:rsidDel="00000000" w:rsidP="00000000" w:rsidRDefault="00000000" w:rsidRPr="00000000" w14:paraId="0000003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施工箇所又は既存ガラスに予測困難な危険が確認された場合</w:t>
      </w:r>
    </w:p>
    <w:p w:rsidR="00000000" w:rsidDel="00000000" w:rsidP="00000000" w:rsidRDefault="00000000" w:rsidRPr="00000000" w14:paraId="000000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建物又は周辺部材に重大な損傷が生じるおそれがある場合</w:t>
      </w:r>
    </w:p>
    <w:p w:rsidR="00000000" w:rsidDel="00000000" w:rsidP="00000000" w:rsidRDefault="00000000" w:rsidRPr="00000000" w14:paraId="000000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作業員又は第三者の安全を確保できない場合</w:t>
      </w:r>
    </w:p>
    <w:p w:rsidR="00000000" w:rsidDel="00000000" w:rsidP="00000000" w:rsidRDefault="00000000" w:rsidRPr="00000000" w14:paraId="0000004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天候その他の事情により安全な施工が困難な場合</w:t>
      </w:r>
    </w:p>
    <w:p w:rsidR="00000000" w:rsidDel="00000000" w:rsidP="00000000" w:rsidRDefault="00000000" w:rsidRPr="00000000" w14:paraId="0000004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その他、乙が安全上作業の継続が適切でないと合理的に判断した場合</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8ia69d1cm2ci" w:id="12"/>
      <w:bookmarkEnd w:id="12"/>
      <w:r w:rsidDel="00000000" w:rsidR="00000000" w:rsidRPr="00000000">
        <w:rPr>
          <w:rFonts w:ascii="Arial Unicode MS" w:cs="Arial Unicode MS" w:eastAsia="Arial Unicode MS" w:hAnsi="Arial Unicode MS"/>
          <w:b w:val="1"/>
          <w:bCs w:val="1"/>
          <w:rtl w:val="0"/>
        </w:rPr>
        <w:t xml:space="preserve">第12条（甲からの情報提供）</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甲は、既存ガラス又は施工箇所について、過去の破損、修理、交換、補修、漏水その他撤去作業に影響を及ぼす可能性のある事情を把握している場合、施工前に乙へ伝えるものとする。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1kgz0zvu8ygx" w:id="13"/>
      <w:bookmarkEnd w:id="13"/>
      <w:r w:rsidDel="00000000" w:rsidR="00000000" w:rsidRPr="00000000">
        <w:rPr>
          <w:rFonts w:ascii="Arial Unicode MS" w:cs="Arial Unicode MS" w:eastAsia="Arial Unicode MS" w:hAnsi="Arial Unicode MS"/>
          <w:b w:val="1"/>
          <w:bCs w:val="1"/>
          <w:rtl w:val="0"/>
        </w:rPr>
        <w:t xml:space="preserve">第13条（損害への対応）</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乙の故意又は過失により、撤去対象以外の建物、設備その他甲の財産に損害を与えた場合、乙は法令及び甲乙間の契約内容に従い対応するものとする。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既存ガラス又は周辺部材の経年劣化、既存の傷・腐食・施工不良、構造上の事情その他乙の責めに帰することのできない原因により生じた損害については、甲乙協議のうえ対応を決定する。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本条は、法令上制限することのできない乙の責任を免除するものではない。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lflmp0cy3zqz" w:id="14"/>
      <w:bookmarkEnd w:id="14"/>
      <w:r w:rsidDel="00000000" w:rsidR="00000000" w:rsidRPr="00000000">
        <w:rPr>
          <w:rFonts w:ascii="Arial Unicode MS" w:cs="Arial Unicode MS" w:eastAsia="Arial Unicode MS" w:hAnsi="Arial Unicode MS"/>
          <w:b w:val="1"/>
          <w:bCs w:val="1"/>
          <w:rtl w:val="0"/>
        </w:rPr>
        <w:t xml:space="preserve">第14条（施工内容の変更）</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去作業中に、新しいガラスの施工方法、部材、寸法その他当初の施工内容を変更する必要が生じた場合、甲乙はその内容、費用及び施工日程について協議し、必要に応じて別途確認書、見積書又は注文書等を作成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ty396c7vtt6"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本同意書に定めのない事項又は本同意書の内容について疑義が生じた場合、甲及び乙は、関係法令及び取引上の信義則に従い、誠意をもって協議し解決するものとする。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以上の内容について説明を受け、既存ガラスの撤去作業に伴う施工上のリスク及び注意事項を確認したうえで、撤去作業の実施に同意します。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br w:type="textWrapping"/>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氏名・名称：　　　　　　　　　　　　　　　　　　　　　　　　</w:t>
        <w:br w:type="textWrapping"/>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br w:type="textWrapping"/>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　　　　　　　　　　　　　　　　　　　　　　　　　　　</w:t>
      </w:r>
    </w:p>
    <w:p w:rsidR="00000000" w:rsidDel="00000000" w:rsidP="00000000" w:rsidRDefault="00000000" w:rsidRPr="00000000" w14:paraId="0000005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br w:type="textWrapping"/>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事業者名：　　　　　　　　　　　　　　　　　　　　　　　　　</w:t>
        <w:br w:type="textWrapping"/>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担当者名：　　　　　　</w:t>
      </w:r>
    </w:p>
    <w:p w:rsidR="00000000" w:rsidDel="00000000" w:rsidP="00000000" w:rsidRDefault="00000000" w:rsidRPr="00000000" w14:paraId="0000006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