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cu85pli352n" w:id="0"/>
      <w:bookmarkEnd w:id="0"/>
      <w:r w:rsidDel="00000000" w:rsidR="00000000" w:rsidRPr="00000000">
        <w:rPr>
          <w:rFonts w:ascii="Arial Unicode MS" w:cs="Arial Unicode MS" w:eastAsia="Arial Unicode MS" w:hAnsi="Arial Unicode MS"/>
          <w:b w:val="1"/>
          <w:bCs w:val="1"/>
          <w:sz w:val="44"/>
          <w:szCs w:val="44"/>
          <w:rtl w:val="0"/>
        </w:rPr>
        <w:t xml:space="preserve">工事内容変更に関する覚書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たガラス修理その他これに付随する工事に関する契約（以下「原契約」という。）について、その工事内容の一部を変更することに合意し、次のとおり工事内容変更に関する覚書（以下「本覚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bna4r8uc7v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は、原契約に基づき乙が実施するガラス修理、交換、取付けその他の工事について、現地調査、施工準備、工事着手後の状況、甲の要望その他の事情により工事内容を変更する場合の変更事項及びこれに伴う条件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zuq7kd1q7th" w:id="2"/>
      <w:bookmarkEnd w:id="2"/>
      <w:r w:rsidDel="00000000" w:rsidR="00000000" w:rsidRPr="00000000">
        <w:rPr>
          <w:rFonts w:ascii="Arial Unicode MS" w:cs="Arial Unicode MS" w:eastAsia="Arial Unicode MS" w:hAnsi="Arial Unicode MS"/>
          <w:b w:val="1"/>
          <w:bCs w:val="1"/>
          <w:rtl w:val="0"/>
        </w:rPr>
        <w:t xml:space="preserve">第2条（原契約）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本覚書の対象となる原契約は、次のとおりとする。</w:t>
      </w:r>
    </w:p>
    <w:tbl>
      <w:tblPr>
        <w:tblStyle w:val="Table1"/>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990"/>
        <w:tblGridChange w:id="0">
          <w:tblGrid>
            <w:gridCol w:w="167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原契約の名称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工事場所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当初工事内容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当初工事代金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17mlnanmu1h3" w:id="3"/>
      <w:bookmarkEnd w:id="3"/>
      <w:r w:rsidDel="00000000" w:rsidR="00000000" w:rsidRPr="00000000">
        <w:rPr>
          <w:rFonts w:ascii="Arial Unicode MS" w:cs="Arial Unicode MS" w:eastAsia="Arial Unicode MS" w:hAnsi="Arial Unicode MS"/>
          <w:b w:val="1"/>
          <w:bCs w:val="1"/>
          <w:rtl w:val="0"/>
        </w:rPr>
        <w:t xml:space="preserve">第3条（工事内容の変更）</w:t>
      </w:r>
    </w:p>
    <w:p w:rsidR="00000000" w:rsidDel="00000000" w:rsidP="00000000" w:rsidRDefault="00000000" w:rsidRPr="00000000" w14:paraId="00000018">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甲及び乙は、原契約に定める工事内容の一部を、次のとおり変更することに合意する。</w:t>
      </w:r>
    </w:p>
    <w:tbl>
      <w:tblPr>
        <w:tblStyle w:val="Table2"/>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630"/>
        <w:gridCol w:w="2630"/>
        <w:tblGridChange w:id="0">
          <w:tblGrid>
            <w:gridCol w:w="1910"/>
            <w:gridCol w:w="263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ガラスの厚さ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ガラスの寸法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施工方法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使用部材・製品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1">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前項に記載のない事項について変更が必要となった場合は、甲乙協議のうえ、その内容を書面又は電磁的方法により確認するものとする。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uapwk2drxk8m" w:id="4"/>
      <w:bookmarkEnd w:id="4"/>
      <w:r w:rsidDel="00000000" w:rsidR="00000000" w:rsidRPr="00000000">
        <w:rPr>
          <w:rFonts w:ascii="Arial Unicode MS" w:cs="Arial Unicode MS" w:eastAsia="Arial Unicode MS" w:hAnsi="Arial Unicode MS"/>
          <w:b w:val="1"/>
          <w:bCs w:val="1"/>
          <w:rtl w:val="0"/>
        </w:rPr>
        <w:t xml:space="preserve">第4条（変更の理由）</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本覚書による工事内容の変更理由は、次のとおりとする。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甲からの変更依頼</w:t>
        <w:br w:type="textWrapping"/>
        <w:t xml:space="preserve"> □ 現地調査の結果による変更</w:t>
        <w:br w:type="textWrapping"/>
        <w:t xml:space="preserve"> □ 既存ガラス・サッシ等の状態による変更</w:t>
        <w:br w:type="textWrapping"/>
        <w:t xml:space="preserve"> □ 部材・製品の調達状況による変更</w:t>
        <w:br w:type="textWrapping"/>
        <w:t xml:space="preserve"> □ 安全上又は施工上の必要による変更</w:t>
        <w:br w:type="textWrapping"/>
        <w:t xml:space="preserve"> □ 建物その他既存部分の状況による変更</w:t>
        <w:br w:type="textWrapping"/>
        <w:t xml:space="preserve"> □ その他（　　　　　　　　　　　　　　　　　　　　　　　　　）</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bcb2obi8adwx" w:id="5"/>
      <w:bookmarkEnd w:id="5"/>
      <w:r w:rsidDel="00000000" w:rsidR="00000000" w:rsidRPr="00000000">
        <w:rPr>
          <w:rFonts w:ascii="Arial Unicode MS" w:cs="Arial Unicode MS" w:eastAsia="Arial Unicode MS" w:hAnsi="Arial Unicode MS"/>
          <w:b w:val="1"/>
          <w:bCs w:val="1"/>
          <w:rtl w:val="0"/>
        </w:rPr>
        <w:t xml:space="preserve">第5条（工事代金の変更）</w:t>
      </w:r>
    </w:p>
    <w:p w:rsidR="00000000" w:rsidDel="00000000" w:rsidP="00000000" w:rsidRDefault="00000000" w:rsidRPr="00000000" w14:paraId="00000038">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工事内容の変更に伴い工事代金に変更が生じる場合、甲及び乙は、次のとおり変更後の工事代金を定める。</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変更前工事代金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追加工事代金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減額金額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変更後工事代金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4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本覚書締結後、追加の工事又は部材等が必要となった場合、乙は、原則として事前に甲へその内容及び追加費用を説明し、甲の承諾を得るものとする。</w:t>
      </w:r>
    </w:p>
    <w:p w:rsidR="00000000" w:rsidDel="00000000" w:rsidP="00000000" w:rsidRDefault="00000000" w:rsidRPr="00000000" w14:paraId="0000004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支払方法及び支払期限については、別途甲乙間で合意した場合を除き、原契約の定めに従うものとする。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7nde8m65oid" w:id="6"/>
      <w:bookmarkEnd w:id="6"/>
      <w:r w:rsidDel="00000000" w:rsidR="00000000" w:rsidRPr="00000000">
        <w:rPr>
          <w:rFonts w:ascii="Arial Unicode MS" w:cs="Arial Unicode MS" w:eastAsia="Arial Unicode MS" w:hAnsi="Arial Unicode MS"/>
          <w:b w:val="1"/>
          <w:bCs w:val="1"/>
          <w:rtl w:val="0"/>
        </w:rPr>
        <w:t xml:space="preserve">第6条（工期等の変更）</w:t>
      </w:r>
    </w:p>
    <w:p w:rsidR="00000000" w:rsidDel="00000000" w:rsidP="00000000" w:rsidRDefault="00000000" w:rsidRPr="00000000" w14:paraId="00000047">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工事内容の変更に伴い施工日又は工期に変更が生じる場合は、次のとおりとする。</w:t>
      </w:r>
    </w:p>
    <w:tbl>
      <w:tblPr>
        <w:tblStyle w:val="Table4"/>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630"/>
        <w:gridCol w:w="2630"/>
        <w:tblGridChange w:id="0">
          <w:tblGrid>
            <w:gridCol w:w="1910"/>
            <w:gridCol w:w="263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工事完了予定日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54">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部材の入荷遅延、天候、交通事情、災害その他乙の合理的な支配を超える事情により施工日又は工期の変更が必要となった場合、乙は速やかに甲へ通知し、甲乙協議のうえ新たな日程を定めるものとする。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ft8jhkf9bac" w:id="7"/>
      <w:bookmarkEnd w:id="7"/>
      <w:r w:rsidDel="00000000" w:rsidR="00000000" w:rsidRPr="00000000">
        <w:rPr>
          <w:rFonts w:ascii="Arial Unicode MS" w:cs="Arial Unicode MS" w:eastAsia="Arial Unicode MS" w:hAnsi="Arial Unicode MS"/>
          <w:b w:val="1"/>
          <w:bCs w:val="1"/>
          <w:rtl w:val="0"/>
        </w:rPr>
        <w:t xml:space="preserve">第7条（既存部分の状態による追加変更）</w:t>
      </w:r>
    </w:p>
    <w:p w:rsidR="00000000" w:rsidDel="00000000" w:rsidP="00000000" w:rsidRDefault="00000000" w:rsidRPr="00000000" w14:paraId="0000005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開始後に、事前の現地調査では確認することが困難であったサッシ、枠、下地、シーリング材、建具その他既存部分の劣化、腐食、変形、破損その他の不具合が判明した場合、乙は甲にその内容を説明するものとする。</w:t>
      </w:r>
    </w:p>
    <w:p w:rsidR="00000000" w:rsidDel="00000000" w:rsidP="00000000" w:rsidRDefault="00000000" w:rsidRPr="00000000" w14:paraId="0000005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前項の事情により追加工事又は施工方法の変更が必要となる場合、甲乙は追加工事の内容、費用及び工期について協議するものとする。</w:t>
      </w:r>
    </w:p>
    <w:p w:rsidR="00000000" w:rsidDel="00000000" w:rsidP="00000000" w:rsidRDefault="00000000" w:rsidRPr="00000000" w14:paraId="0000005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緊急の安全確保その他やむを得ない場合を除き、乙は甲の承諾なく追加工事を実施しないものとする。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jvqacm7h4u0x" w:id="8"/>
      <w:bookmarkEnd w:id="8"/>
      <w:r w:rsidDel="00000000" w:rsidR="00000000" w:rsidRPr="00000000">
        <w:rPr>
          <w:rFonts w:ascii="Arial Unicode MS" w:cs="Arial Unicode MS" w:eastAsia="Arial Unicode MS" w:hAnsi="Arial Unicode MS"/>
          <w:b w:val="1"/>
          <w:bCs w:val="1"/>
          <w:rtl w:val="0"/>
        </w:rPr>
        <w:t xml:space="preserve">第8条（変更後の仕様の確認）</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甲は、本覚書に定める変更後のガラスの種類、厚さ、色、透明度、寸法、性能、施工方法その他の仕様について乙から説明を受け、その内容を確認したうえで工事内容の変更に同意するものとする。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vsw620ursglz" w:id="9"/>
      <w:bookmarkEnd w:id="9"/>
      <w:r w:rsidDel="00000000" w:rsidR="00000000" w:rsidRPr="00000000">
        <w:rPr>
          <w:rFonts w:ascii="Arial Unicode MS" w:cs="Arial Unicode MS" w:eastAsia="Arial Unicode MS" w:hAnsi="Arial Unicode MS"/>
          <w:b w:val="1"/>
          <w:bCs w:val="1"/>
          <w:rtl w:val="0"/>
        </w:rPr>
        <w:t xml:space="preserve">第9条（施工上の差異）</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その他の製品について、その製造工程、製品特性又は既存部分との組合せにより、色調、透明度、模様、反射、見え方その他について既存品又は見本との間に合理的な範囲の差異が生じることがある場合、乙は可能な範囲で事前に甲へ説明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xwepsuqsshsx" w:id="10"/>
      <w:bookmarkEnd w:id="10"/>
      <w:r w:rsidDel="00000000" w:rsidR="00000000" w:rsidRPr="00000000">
        <w:rPr>
          <w:rFonts w:ascii="Arial Unicode MS" w:cs="Arial Unicode MS" w:eastAsia="Arial Unicode MS" w:hAnsi="Arial Unicode MS"/>
          <w:b w:val="1"/>
          <w:bCs w:val="1"/>
          <w:rtl w:val="0"/>
        </w:rPr>
        <w:t xml:space="preserve">第10条（変更に伴う影響）</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甲及び乙は、工事内容の変更により、原契約締結時に予定していた外観、性能、施工方法、工期その他の条件に変更が生じる可能性があることを確認する。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ただし、乙は、工事内容の変更に伴う重要な影響を事前に把握している場合には、合理的な範囲で甲に説明するものとする。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a25nnswhry9b" w:id="11"/>
      <w:bookmarkEnd w:id="11"/>
      <w:r w:rsidDel="00000000" w:rsidR="00000000" w:rsidRPr="00000000">
        <w:rPr>
          <w:rFonts w:ascii="Arial Unicode MS" w:cs="Arial Unicode MS" w:eastAsia="Arial Unicode MS" w:hAnsi="Arial Unicode MS"/>
          <w:b w:val="1"/>
          <w:bCs w:val="1"/>
          <w:rtl w:val="0"/>
        </w:rPr>
        <w:t xml:space="preserve">第11条（原契約との関係）</w:t>
      </w:r>
    </w:p>
    <w:p w:rsidR="00000000" w:rsidDel="00000000" w:rsidP="00000000" w:rsidRDefault="00000000" w:rsidRPr="00000000" w14:paraId="0000006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本覚書は原契約の一部を構成するものとし、本覚書に定める事項については本覚書の内容を優先して適用する。</w:t>
      </w:r>
    </w:p>
    <w:p w:rsidR="00000000" w:rsidDel="00000000" w:rsidP="00000000" w:rsidRDefault="00000000" w:rsidRPr="00000000" w14:paraId="0000006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本覚書により明示的に変更されていない原契約の各条項は、引き続き有効に存続するものとする。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jte3bya6q1yc" w:id="12"/>
      <w:bookmarkEnd w:id="12"/>
      <w:r w:rsidDel="00000000" w:rsidR="00000000" w:rsidRPr="00000000">
        <w:rPr>
          <w:rFonts w:ascii="Arial Unicode MS" w:cs="Arial Unicode MS" w:eastAsia="Arial Unicode MS" w:hAnsi="Arial Unicode MS"/>
          <w:b w:val="1"/>
          <w:bCs w:val="1"/>
          <w:rtl w:val="0"/>
        </w:rPr>
        <w:t xml:space="preserve">第12条（再変更）</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締結後、甲の希望その他の事情により工事内容をさらに変更する必要が生じた場合は、甲乙協議のうえ、その変更内容、追加又は減額費用、施工日程その他必要な事項を別途書面又は電磁的方法により確認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pPr>
      <w:bookmarkStart w:colFirst="0" w:colLast="0" w:name="_vpom2sqjqe4m" w:id="13"/>
      <w:bookmarkEnd w:id="13"/>
      <w:r w:rsidDel="00000000" w:rsidR="00000000" w:rsidRPr="00000000">
        <w:rPr>
          <w:rFonts w:ascii="Arial Unicode MS" w:cs="Arial Unicode MS" w:eastAsia="Arial Unicode MS" w:hAnsi="Arial Unicode MS"/>
          <w:b w:val="1"/>
          <w:bCs w:val="1"/>
          <w:rtl w:val="0"/>
        </w:rPr>
        <w:t xml:space="preserve">第13条（損害及び責任）</w:t>
      </w: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甲又は乙が本覚書又は原契約に違反し、自己の責めに帰すべき事由により相手方に損害を与えた場合は、法令及び原契約の定めに従い、その損害について責任を負うものとする。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aaderxekkdb"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本覚書及び原契約に定めのない事項又はその解釈について疑義が生じた場合は、甲及び乙は、関係法令及び取引慣行を踏まえ、誠意をもって協議し解決するものとする。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95raorn1tjaq" w:id="15"/>
      <w:bookmarkEnd w:id="15"/>
      <w:r w:rsidDel="00000000" w:rsidR="00000000" w:rsidRPr="00000000">
        <w:rPr>
          <w:rFonts w:ascii="Arial Unicode MS" w:cs="Arial Unicode MS" w:eastAsia="Arial Unicode MS" w:hAnsi="Arial Unicode MS"/>
          <w:b w:val="1"/>
          <w:bCs w:val="1"/>
          <w:rtl w:val="0"/>
        </w:rPr>
        <w:t xml:space="preserve">第15条（原契約のその他の条項）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本覚書に定める変更事項を除き、原契約の各条項は何ら変更されることなく、引き続きその効力を有するものとする。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覚書締結の証として、本書2通を作成し、甲乙記名押印のうえ各1通を保有する。なお、電磁的方法により本覚書を締結する場合は、電磁的記録を作成し、甲乙が電子署名その他合意した方法により締結し、それぞれ当該電磁的記録を保管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8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8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