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2mfxobuf4iev" w:id="0"/>
      <w:bookmarkEnd w:id="0"/>
      <w:r w:rsidDel="00000000" w:rsidR="00000000" w:rsidRPr="00000000">
        <w:rPr>
          <w:rFonts w:ascii="Arial Unicode MS" w:cs="Arial Unicode MS" w:eastAsia="Arial Unicode MS" w:hAnsi="Arial Unicode MS"/>
          <w:b w:val="1"/>
          <w:bCs w:val="1"/>
          <w:sz w:val="44"/>
          <w:szCs w:val="44"/>
          <w:rtl w:val="0"/>
        </w:rPr>
        <w:t xml:space="preserve">保証期間確認書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（以下「乙」という。）は、乙が甲に対して実施したガラス修理、ガラス交換その他これらに付随する施工（以下「本工事」という。）に関する保証期間および保証条件について、以下のとおり確認する。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9x4ww37ncnye"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本確認書は、本工事完了後における保証期間、保証対象、保証の適用条件および保証対象外となる事項を明確にし、甲乙間の認識を一致させることを目的とする。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np36l778261d" w:id="2"/>
      <w:bookmarkEnd w:id="2"/>
      <w:r w:rsidDel="00000000" w:rsidR="00000000" w:rsidRPr="00000000">
        <w:rPr>
          <w:rFonts w:ascii="Arial Unicode MS" w:cs="Arial Unicode MS" w:eastAsia="Arial Unicode MS" w:hAnsi="Arial Unicode MS"/>
          <w:b w:val="1"/>
          <w:bCs w:val="1"/>
          <w:rtl w:val="0"/>
        </w:rPr>
        <w:t xml:space="preserve">第2条（対象工事）</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本確認書の対象となる本工事は、次のとおりとする。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84.3937349479907"/>
        <w:gridCol w:w="7141.118076075632"/>
        <w:tblGridChange w:id="0">
          <w:tblGrid>
            <w:gridCol w:w="1884.3937349479907"/>
            <w:gridCol w:w="7141.11807607563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施工場所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施工箇所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窓　□ ドア　□ FIX窓　□ 店舗ガラス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工事内容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ガラス修理　□ ガラス交換　□ 部品交換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使用ガラス・製品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工事完了日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p w:rsidR="00000000" w:rsidDel="00000000" w:rsidP="00000000" w:rsidRDefault="00000000" w:rsidRPr="00000000" w14:paraId="00000018">
            <w:pPr>
              <w:rPr>
                <w:sz w:val="20"/>
                <w:szCs w:val="20"/>
              </w:rPr>
            </w:pPr>
            <w:r w:rsidDel="00000000" w:rsidR="00000000" w:rsidRPr="00000000">
              <w:rPr>
                <w:rtl w:val="0"/>
              </w:rPr>
            </w:r>
          </w:p>
        </w:tc>
      </w:tr>
    </w:tbl>
    <w:p w:rsidR="00000000" w:rsidDel="00000000" w:rsidP="00000000" w:rsidRDefault="00000000" w:rsidRPr="00000000" w14:paraId="00000019">
      <w:pPr>
        <w:pStyle w:val="Heading2"/>
        <w:keepNext w:val="0"/>
        <w:keepLines w:val="0"/>
        <w:spacing w:after="80" w:lineRule="auto"/>
        <w:rPr>
          <w:b w:val="1"/>
          <w:bCs w:val="1"/>
        </w:rPr>
      </w:pPr>
      <w:bookmarkStart w:colFirst="0" w:colLast="0" w:name="_xc41yeiptvj9" w:id="3"/>
      <w:bookmarkEnd w:id="3"/>
      <w:r w:rsidDel="00000000" w:rsidR="00000000" w:rsidRPr="00000000">
        <w:rPr>
          <w:rFonts w:ascii="Arial Unicode MS" w:cs="Arial Unicode MS" w:eastAsia="Arial Unicode MS" w:hAnsi="Arial Unicode MS"/>
          <w:b w:val="1"/>
          <w:bCs w:val="1"/>
          <w:rtl w:val="0"/>
        </w:rPr>
        <w:t xml:space="preserve">第3条（保証期間）</w:t>
      </w:r>
    </w:p>
    <w:p w:rsidR="00000000" w:rsidDel="00000000" w:rsidP="00000000" w:rsidRDefault="00000000" w:rsidRPr="00000000" w14:paraId="0000001A">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乙による本工事の施工に関する保証期間は、原則として本工事の完了日または甲への引渡日のいずれか遅い日から、次に定める期間とする。</w:t>
      </w:r>
    </w:p>
    <w:tbl>
      <w:tblPr>
        <w:tblStyle w:val="Table2"/>
        <w:tblW w:w="57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90"/>
        <w:gridCol w:w="2150"/>
        <w:tblGridChange w:id="0">
          <w:tblGrid>
            <w:gridCol w:w="3590"/>
            <w:gridCol w:w="21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保証対象</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保証期間</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ガラス施工部分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年／　　　　か月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シーリング・コーキング部分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年／　　　　か月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サッシ・金物・部品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年／　　　　か月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その他（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年／　　　　か月</w:t>
            </w:r>
          </w:p>
        </w:tc>
      </w:tr>
    </w:tbl>
    <w:p w:rsidR="00000000" w:rsidDel="00000000" w:rsidP="00000000" w:rsidRDefault="00000000" w:rsidRPr="00000000" w14:paraId="00000025">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メーカー保証が付されるガラス、部品、金物その他の製品については、当該メーカーが定める保証期間および保証条件が適用されるものとする。</w:t>
      </w:r>
    </w:p>
    <w:p w:rsidR="00000000" w:rsidDel="00000000" w:rsidP="00000000" w:rsidRDefault="00000000" w:rsidRPr="00000000" w14:paraId="00000026">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メーカー保証と乙による施工保証の保証期間または保証条件が異なる場合、それぞれの保証対象について各保証条件を適用する。</w:t>
      </w:r>
    </w:p>
    <w:p w:rsidR="00000000" w:rsidDel="00000000" w:rsidP="00000000" w:rsidRDefault="00000000" w:rsidRPr="00000000" w14:paraId="0000002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rPr>
      </w:pPr>
      <w:bookmarkStart w:colFirst="0" w:colLast="0" w:name="_6lcva1ue1gh" w:id="4"/>
      <w:bookmarkEnd w:id="4"/>
      <w:r w:rsidDel="00000000" w:rsidR="00000000" w:rsidRPr="00000000">
        <w:rPr>
          <w:rFonts w:ascii="Arial Unicode MS" w:cs="Arial Unicode MS" w:eastAsia="Arial Unicode MS" w:hAnsi="Arial Unicode MS"/>
          <w:b w:val="1"/>
          <w:bCs w:val="1"/>
          <w:rtl w:val="0"/>
        </w:rPr>
        <w:t xml:space="preserve">第4条（保証内容）</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期間内に、本工事について乙の施工上の不備に起因する不具合が発生した場合、乙は、現地確認その他必要な調査を行ったうえで、乙の責任に属すると認められる範囲について、無償で補修、再施工その他合理的に必要な対応を行う。</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ただし、不具合の内容、原因または施工箇所の状況により補修方法を選択する必要がある場合、その方法は甲乙協議のうえ決定する。</w:t>
      </w:r>
    </w:p>
    <w:p w:rsidR="00000000" w:rsidDel="00000000" w:rsidP="00000000" w:rsidRDefault="00000000" w:rsidRPr="00000000" w14:paraId="0000002B">
      <w:pPr>
        <w:spacing w:after="240" w:before="240" w:lineRule="auto"/>
        <w:rPr>
          <w:sz w:val="20"/>
          <w:szCs w:val="20"/>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qqlu9udyk6hi" w:id="5"/>
      <w:bookmarkEnd w:id="5"/>
      <w:r w:rsidDel="00000000" w:rsidR="00000000" w:rsidRPr="00000000">
        <w:rPr>
          <w:rFonts w:ascii="Arial Unicode MS" w:cs="Arial Unicode MS" w:eastAsia="Arial Unicode MS" w:hAnsi="Arial Unicode MS"/>
          <w:b w:val="1"/>
          <w:bCs w:val="1"/>
          <w:rtl w:val="0"/>
        </w:rPr>
        <w:t xml:space="preserve">第5条（保証対象となる不具合）</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保証の対象となる不具合は、乙の施工上の不備に起因するものとし、主として次の各号に掲げるものとする。</w:t>
      </w:r>
    </w:p>
    <w:p w:rsidR="00000000" w:rsidDel="00000000" w:rsidP="00000000" w:rsidRDefault="00000000" w:rsidRPr="00000000" w14:paraId="0000002E">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施工方法の不備によるガラスの取付け不良</w:t>
      </w:r>
    </w:p>
    <w:p w:rsidR="00000000" w:rsidDel="00000000" w:rsidP="00000000" w:rsidRDefault="00000000" w:rsidRPr="00000000" w14:paraId="0000002F">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乙が施工したシーリング、コーキング等の施工不良</w:t>
      </w:r>
    </w:p>
    <w:p w:rsidR="00000000" w:rsidDel="00000000" w:rsidP="00000000" w:rsidRDefault="00000000" w:rsidRPr="00000000" w14:paraId="00000030">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乙の取付け作業に起因する部品、金物等の不具合</w:t>
      </w:r>
    </w:p>
    <w:p w:rsidR="00000000" w:rsidDel="00000000" w:rsidP="00000000" w:rsidRDefault="00000000" w:rsidRPr="00000000" w14:paraId="00000031">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その他、乙の施工上の責任に起因することが合理的に認められる不具合</w:t>
      </w:r>
    </w:p>
    <w:p w:rsidR="00000000" w:rsidDel="00000000" w:rsidP="00000000" w:rsidRDefault="00000000" w:rsidRPr="00000000" w14:paraId="0000003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4hap1lxa7i3w" w:id="6"/>
      <w:bookmarkEnd w:id="6"/>
      <w:r w:rsidDel="00000000" w:rsidR="00000000" w:rsidRPr="00000000">
        <w:rPr>
          <w:rFonts w:ascii="Arial Unicode MS" w:cs="Arial Unicode MS" w:eastAsia="Arial Unicode MS" w:hAnsi="Arial Unicode MS"/>
          <w:b w:val="1"/>
          <w:bCs w:val="1"/>
          <w:rtl w:val="0"/>
        </w:rPr>
        <w:t xml:space="preserve">第6条（保証対象外）</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次の各号のいずれかに該当する不具合または損害については、原則として本確認書に基づく無償保証の対象外とする。</w:t>
      </w:r>
    </w:p>
    <w:p w:rsidR="00000000" w:rsidDel="00000000" w:rsidP="00000000" w:rsidRDefault="00000000" w:rsidRPr="00000000" w14:paraId="00000035">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地震、台風、暴風、豪雨、落雷、火災その他の不可抗力によるもの</w:t>
      </w:r>
    </w:p>
    <w:p w:rsidR="00000000" w:rsidDel="00000000" w:rsidP="00000000" w:rsidRDefault="00000000" w:rsidRPr="00000000" w14:paraId="00000036">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飛来物、衝突、打撃、いたずらその他外部からの力によるガラスの破損</w:t>
      </w:r>
    </w:p>
    <w:p w:rsidR="00000000" w:rsidDel="00000000" w:rsidP="00000000" w:rsidRDefault="00000000" w:rsidRPr="00000000" w14:paraId="00000037">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甲または第三者による不適切な使用、加工、修理、改造または施工に起因するもの</w:t>
      </w:r>
    </w:p>
    <w:p w:rsidR="00000000" w:rsidDel="00000000" w:rsidP="00000000" w:rsidRDefault="00000000" w:rsidRPr="00000000" w14:paraId="00000038">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建物、サッシ、枠、下地その他既存部分の変形、劣化または不具合に起因するもの</w:t>
      </w:r>
    </w:p>
    <w:p w:rsidR="00000000" w:rsidDel="00000000" w:rsidP="00000000" w:rsidRDefault="00000000" w:rsidRPr="00000000" w14:paraId="00000039">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経年劣化、通常損耗、自然退色その他通常の使用に伴い生じる変化</w:t>
      </w:r>
    </w:p>
    <w:p w:rsidR="00000000" w:rsidDel="00000000" w:rsidP="00000000" w:rsidRDefault="00000000" w:rsidRPr="00000000" w14:paraId="0000003A">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結露、温度差、熱応力その他使用環境または自然現象に起因するもの。ただし、乙の施工上の不備が原因である場合を除く</w:t>
      </w:r>
    </w:p>
    <w:p w:rsidR="00000000" w:rsidDel="00000000" w:rsidP="00000000" w:rsidRDefault="00000000" w:rsidRPr="00000000" w14:paraId="0000003B">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甲が乙から説明を受けた使用上または管理上の注意事項に反して使用したことに起因するもの</w:t>
      </w:r>
    </w:p>
    <w:p w:rsidR="00000000" w:rsidDel="00000000" w:rsidP="00000000" w:rsidRDefault="00000000" w:rsidRPr="00000000" w14:paraId="0000003C">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メーカーが定める保証対象外事項に該当する製品上の不具合</w:t>
      </w:r>
    </w:p>
    <w:p w:rsidR="00000000" w:rsidDel="00000000" w:rsidP="00000000" w:rsidRDefault="00000000" w:rsidRPr="00000000" w14:paraId="0000003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本工事の施工範囲外に存在する箇所の不具合</w:t>
      </w:r>
    </w:p>
    <w:p w:rsidR="00000000" w:rsidDel="00000000" w:rsidP="00000000" w:rsidRDefault="00000000" w:rsidRPr="00000000" w14:paraId="0000003E">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その他、乙の責めに帰することのできない事由によるもの</w:t>
      </w:r>
    </w:p>
    <w:p w:rsidR="00000000" w:rsidDel="00000000" w:rsidP="00000000" w:rsidRDefault="00000000" w:rsidRPr="00000000" w14:paraId="0000003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rPr>
      </w:pPr>
      <w:bookmarkStart w:colFirst="0" w:colLast="0" w:name="_6e11jdok4di6" w:id="7"/>
      <w:bookmarkEnd w:id="7"/>
      <w:r w:rsidDel="00000000" w:rsidR="00000000" w:rsidRPr="00000000">
        <w:rPr>
          <w:rFonts w:ascii="Arial Unicode MS" w:cs="Arial Unicode MS" w:eastAsia="Arial Unicode MS" w:hAnsi="Arial Unicode MS"/>
          <w:b w:val="1"/>
          <w:bCs w:val="1"/>
          <w:rtl w:val="0"/>
        </w:rPr>
        <w:t xml:space="preserve">第7条（既存部分の取扱い）</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工事において既存のサッシ、枠、金物、シーリング、下地その他の既存部分を継続して使用した場合、当該既存部分そのものについては、乙が新たに施工または交換した部分を除き、原則として保証の対象外とする。</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既存部分の劣化、変形、腐食その他の状態が原因となって、本工事後に不具合が発生した場合も同様とする。</w:t>
      </w:r>
    </w:p>
    <w:p w:rsidR="00000000" w:rsidDel="00000000" w:rsidP="00000000" w:rsidRDefault="00000000" w:rsidRPr="00000000" w14:paraId="00000043">
      <w:pPr>
        <w:spacing w:after="240" w:before="240" w:lineRule="auto"/>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jfwwjgwvpeld" w:id="8"/>
      <w:bookmarkEnd w:id="8"/>
      <w:r w:rsidDel="00000000" w:rsidR="00000000" w:rsidRPr="00000000">
        <w:rPr>
          <w:rFonts w:ascii="Arial Unicode MS" w:cs="Arial Unicode MS" w:eastAsia="Arial Unicode MS" w:hAnsi="Arial Unicode MS"/>
          <w:b w:val="1"/>
          <w:bCs w:val="1"/>
          <w:rtl w:val="0"/>
        </w:rPr>
        <w:t xml:space="preserve">第8条（製品保証）</w:t>
      </w:r>
    </w:p>
    <w:p w:rsidR="00000000" w:rsidDel="00000000" w:rsidP="00000000" w:rsidRDefault="00000000" w:rsidRPr="00000000" w14:paraId="00000045">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本工事に使用したガラス、サッシ、金物、フィルムその他の製品についてメーカー保証が設定されている場合、その保証内容は各メーカーが定める保証規定に従う。</w:t>
      </w:r>
    </w:p>
    <w:p w:rsidR="00000000" w:rsidDel="00000000" w:rsidP="00000000" w:rsidRDefault="00000000" w:rsidRPr="00000000" w14:paraId="00000046">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メーカーによる調査または製品の返送等が必要となる場合、甲は合理的な範囲でこれに協力するものとする。</w:t>
      </w:r>
    </w:p>
    <w:p w:rsidR="00000000" w:rsidDel="00000000" w:rsidP="00000000" w:rsidRDefault="00000000" w:rsidRPr="00000000" w14:paraId="00000047">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メーカーが保証対象外と判断した場合であっても、乙の施工上の不備が認められるときは、本確認書に基づき乙の責任範囲を判断する。</w:t>
      </w:r>
    </w:p>
    <w:p w:rsidR="00000000" w:rsidDel="00000000" w:rsidP="00000000" w:rsidRDefault="00000000" w:rsidRPr="00000000" w14:paraId="0000004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1cpfdem7x4j9" w:id="9"/>
      <w:bookmarkEnd w:id="9"/>
      <w:r w:rsidDel="00000000" w:rsidR="00000000" w:rsidRPr="00000000">
        <w:rPr>
          <w:rFonts w:ascii="Arial Unicode MS" w:cs="Arial Unicode MS" w:eastAsia="Arial Unicode MS" w:hAnsi="Arial Unicode MS"/>
          <w:b w:val="1"/>
          <w:bCs w:val="1"/>
          <w:rtl w:val="0"/>
        </w:rPr>
        <w:t xml:space="preserve">第9条（不具合発生時の連絡）</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甲は、保証期間内に保証対象となる可能性のある不具合を発見した場合、可能な限り速やかに乙へ連絡するものとする。</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甲は、不具合の状況を確認するため、乙から求められた場合には、写真、動画その他合理的に必要な情報を提供するものとする。</w:t>
      </w:r>
    </w:p>
    <w:p w:rsidR="00000000" w:rsidDel="00000000" w:rsidP="00000000" w:rsidRDefault="00000000" w:rsidRPr="00000000" w14:paraId="0000004C">
      <w:pPr>
        <w:spacing w:after="240" w:before="240" w:lineRule="auto"/>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vkdpy278jcsq" w:id="10"/>
      <w:bookmarkEnd w:id="10"/>
      <w:r w:rsidDel="00000000" w:rsidR="00000000" w:rsidRPr="00000000">
        <w:rPr>
          <w:rFonts w:ascii="Arial Unicode MS" w:cs="Arial Unicode MS" w:eastAsia="Arial Unicode MS" w:hAnsi="Arial Unicode MS"/>
          <w:b w:val="1"/>
          <w:bCs w:val="1"/>
          <w:rtl w:val="0"/>
        </w:rPr>
        <w:t xml:space="preserve">第10条（現地確認）</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乙は、甲から保証対応の申出を受けた場合、必要に応じて現地確認を行い、不具合の原因および保証適用の可否を確認する。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調査の結果、保証対象外であることが判明し、点検、出張、調査その他の費用が発生する場合には、乙は甲に対し、事前にその内容を説明したうえで当該費用を請求することができる。</w:t>
      </w:r>
    </w:p>
    <w:p w:rsidR="00000000" w:rsidDel="00000000" w:rsidP="00000000" w:rsidRDefault="00000000" w:rsidRPr="00000000" w14:paraId="00000050">
      <w:pPr>
        <w:spacing w:after="240" w:before="240" w:lineRule="auto"/>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n6k0akmnhfmy" w:id="11"/>
      <w:bookmarkEnd w:id="11"/>
      <w:r w:rsidDel="00000000" w:rsidR="00000000" w:rsidRPr="00000000">
        <w:rPr>
          <w:rFonts w:ascii="Arial Unicode MS" w:cs="Arial Unicode MS" w:eastAsia="Arial Unicode MS" w:hAnsi="Arial Unicode MS"/>
          <w:b w:val="1"/>
          <w:bCs w:val="1"/>
          <w:rtl w:val="0"/>
        </w:rPr>
        <w:t xml:space="preserve">第11条（有償対応）</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保証期間を経過した後の修理、または保証期間内であっても保証対象外となる修理については、甲乙協議のうえ、有償で対応することができる。</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この場合、乙は必要に応じて修理内容、費用、施工予定日その他必要事項を甲に提示するものとする。</w:t>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tr6fnqmwjnk5" w:id="12"/>
      <w:bookmarkEnd w:id="12"/>
      <w:r w:rsidDel="00000000" w:rsidR="00000000" w:rsidRPr="00000000">
        <w:rPr>
          <w:rFonts w:ascii="Arial Unicode MS" w:cs="Arial Unicode MS" w:eastAsia="Arial Unicode MS" w:hAnsi="Arial Unicode MS"/>
          <w:b w:val="1"/>
          <w:bCs w:val="1"/>
          <w:rtl w:val="0"/>
        </w:rPr>
        <w:t xml:space="preserve">第12条（保証期間経過後の取扱い）</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保証期間の満了後に発生した不具合について、乙は本確認書に基づく無償補修義務を負わない。</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ただし、甲から修理または点検の依頼があった場合、乙は可能な範囲で有償による対応について協議するものとする。</w:t>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drjv5l1x8riw" w:id="13"/>
      <w:bookmarkEnd w:id="13"/>
      <w:r w:rsidDel="00000000" w:rsidR="00000000" w:rsidRPr="00000000">
        <w:rPr>
          <w:rFonts w:ascii="Arial Unicode MS" w:cs="Arial Unicode MS" w:eastAsia="Arial Unicode MS" w:hAnsi="Arial Unicode MS"/>
          <w:b w:val="1"/>
          <w:bCs w:val="1"/>
          <w:rtl w:val="0"/>
        </w:rPr>
        <w:t xml:space="preserve">第13条（協議事項）</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本確認書に定めのない事項または本確認書の内容について疑義が生じた場合、甲および乙は、関係法令、施工状況、不具合の原因その他の事情を踏まえ、誠意をもって協議し解決するものとする。</w:t>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以上の内容を確認し、本確認書を作成する。</w:t>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乙（施工業者）</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7B">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