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j28lb7nbc2hy" w:id="0"/>
      <w:bookmarkEnd w:id="0"/>
      <w:r w:rsidDel="00000000" w:rsidR="00000000" w:rsidRPr="00000000">
        <w:rPr>
          <w:rFonts w:ascii="Arial Unicode MS" w:cs="Arial Unicode MS" w:eastAsia="Arial Unicode MS" w:hAnsi="Arial Unicode MS"/>
          <w:b w:val="1"/>
          <w:bCs w:val="1"/>
          <w:sz w:val="44"/>
          <w:szCs w:val="44"/>
          <w:rtl w:val="0"/>
        </w:rPr>
        <w:t xml:space="preserve">防犯性能に関する確認書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ガラス修理、交換その他これらに付随する工事（以下「本工事」という。）において使用するガラス、フィルム、サッシその他の部材の防犯性能について、依頼者（以下「甲」という。）と施工事業者（以下「乙」という。）との間で認識を共有し、施工後の防犯性能に関する事項を確認することを目的として作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g67hx95le2jf"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工事に使用するガラスその他の部材について、防犯性能の内容、性能上の限界、施工条件その他必要な事項を事前に確認し、防犯性能に関する認識の相違を防止することを目的として、本確認書を取り交わす。</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jydmw344khcp" w:id="2"/>
      <w:bookmarkEnd w:id="2"/>
      <w:r w:rsidDel="00000000" w:rsidR="00000000" w:rsidRPr="00000000">
        <w:rPr>
          <w:rFonts w:ascii="Arial Unicode MS" w:cs="Arial Unicode MS" w:eastAsia="Arial Unicode MS" w:hAnsi="Arial Unicode MS"/>
          <w:b w:val="1"/>
          <w:bCs w:val="1"/>
          <w:rtl w:val="0"/>
        </w:rPr>
        <w:t xml:space="preserve">第2条（対象となる施工）</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本確認書の対象となる施工内容は、次のとおりとする。</w:t>
      </w:r>
    </w:p>
    <w:tbl>
      <w:tblPr>
        <w:tblStyle w:val="Table1"/>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25"/>
        <w:gridCol w:w="7290"/>
        <w:tblGridChange w:id="0">
          <w:tblGrid>
            <w:gridCol w:w="1725"/>
            <w:gridCol w:w="72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施工場所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施工箇所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窓　□ ドア　□ 引戸　□ FIX窓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工事内容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ガラス交換　□ 防犯フィルム施工　□ サッシ工事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対象数量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箇所</w:t>
            </w:r>
          </w:p>
          <w:p w:rsidR="00000000" w:rsidDel="00000000" w:rsidP="00000000" w:rsidRDefault="00000000" w:rsidRPr="00000000" w14:paraId="00000016">
            <w:pPr>
              <w:rPr>
                <w:sz w:val="20"/>
                <w:szCs w:val="20"/>
              </w:rPr>
            </w:pPr>
            <w:r w:rsidDel="00000000" w:rsidR="00000000" w:rsidRPr="00000000">
              <w:rPr>
                <w:rtl w:val="0"/>
              </w:rPr>
            </w:r>
          </w:p>
          <w:p w:rsidR="00000000" w:rsidDel="00000000" w:rsidP="00000000" w:rsidRDefault="00000000" w:rsidRPr="00000000" w14:paraId="00000017">
            <w:pPr>
              <w:rPr>
                <w:sz w:val="20"/>
                <w:szCs w:val="20"/>
              </w:rPr>
            </w:pPr>
            <w:r w:rsidDel="00000000" w:rsidR="00000000" w:rsidRPr="00000000">
              <w:rPr>
                <w:rtl w:val="0"/>
              </w:rPr>
            </w:r>
          </w:p>
        </w:tc>
      </w:tr>
    </w:tbl>
    <w:p w:rsidR="00000000" w:rsidDel="00000000" w:rsidP="00000000" w:rsidRDefault="00000000" w:rsidRPr="00000000" w14:paraId="00000018">
      <w:pPr>
        <w:pStyle w:val="Heading2"/>
        <w:keepNext w:val="0"/>
        <w:keepLines w:val="0"/>
        <w:spacing w:after="80" w:lineRule="auto"/>
        <w:rPr>
          <w:b w:val="1"/>
          <w:bCs w:val="1"/>
        </w:rPr>
      </w:pPr>
      <w:bookmarkStart w:colFirst="0" w:colLast="0" w:name="_uc42wuk37m4a" w:id="3"/>
      <w:bookmarkEnd w:id="3"/>
      <w:r w:rsidDel="00000000" w:rsidR="00000000" w:rsidRPr="00000000">
        <w:rPr>
          <w:rFonts w:ascii="Arial Unicode MS" w:cs="Arial Unicode MS" w:eastAsia="Arial Unicode MS" w:hAnsi="Arial Unicode MS"/>
          <w:b w:val="1"/>
          <w:bCs w:val="1"/>
          <w:rtl w:val="0"/>
        </w:rPr>
        <w:t xml:space="preserve">第3条（使用するガラス等の仕様）</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甲及び乙は、本工事に使用するガラスその他の部材の仕様について、次のとおり確認する。</w:t>
      </w:r>
    </w:p>
    <w:tbl>
      <w:tblPr>
        <w:tblStyle w:val="Table2"/>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25"/>
        <w:gridCol w:w="6705"/>
        <w:tblGridChange w:id="0">
          <w:tblGrid>
            <w:gridCol w:w="2325"/>
            <w:gridCol w:w="670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仕様・内容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ガラスの種類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 防犯合わせガラス　□ 合わせガラス　□ 強化ガラス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メーカー・製品名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ガラス厚</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sz w:val="20"/>
                <w:szCs w:val="20"/>
                <w:rtl w:val="0"/>
              </w:rPr>
              <w:t xml:space="preserve">mm</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中間膜の種類・厚さ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防犯フィルム</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 使用する　□ 使用しない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フィルム製品名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サッシ・建具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 既存利用　□ 交換　□ 改修</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その他の仕様</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tl w:val="0"/>
              </w:rPr>
            </w:r>
          </w:p>
          <w:p w:rsidR="00000000" w:rsidDel="00000000" w:rsidP="00000000" w:rsidRDefault="00000000" w:rsidRPr="00000000" w14:paraId="0000002C">
            <w:pPr>
              <w:rPr>
                <w:sz w:val="20"/>
                <w:szCs w:val="20"/>
              </w:rPr>
            </w:pPr>
            <w:r w:rsidDel="00000000" w:rsidR="00000000" w:rsidRPr="00000000">
              <w:rPr>
                <w:rtl w:val="0"/>
              </w:rPr>
            </w:r>
          </w:p>
          <w:p w:rsidR="00000000" w:rsidDel="00000000" w:rsidP="00000000" w:rsidRDefault="00000000" w:rsidRPr="00000000" w14:paraId="0000002D">
            <w:pPr>
              <w:rPr>
                <w:sz w:val="20"/>
                <w:szCs w:val="20"/>
              </w:rPr>
            </w:pPr>
            <w:r w:rsidDel="00000000" w:rsidR="00000000" w:rsidRPr="00000000">
              <w:rPr>
                <w:rtl w:val="0"/>
              </w:rPr>
            </w:r>
          </w:p>
        </w:tc>
      </w:tr>
    </w:tbl>
    <w:p w:rsidR="00000000" w:rsidDel="00000000" w:rsidP="00000000" w:rsidRDefault="00000000" w:rsidRPr="00000000" w14:paraId="0000002E">
      <w:pPr>
        <w:pStyle w:val="Heading2"/>
        <w:keepNext w:val="0"/>
        <w:keepLines w:val="0"/>
        <w:spacing w:after="80" w:lineRule="auto"/>
        <w:rPr>
          <w:b w:val="1"/>
          <w:bCs w:val="1"/>
        </w:rPr>
      </w:pPr>
      <w:bookmarkStart w:colFirst="0" w:colLast="0" w:name="_n0in7n97l7q0" w:id="4"/>
      <w:bookmarkEnd w:id="4"/>
      <w:r w:rsidDel="00000000" w:rsidR="00000000" w:rsidRPr="00000000">
        <w:rPr>
          <w:rFonts w:ascii="Arial Unicode MS" w:cs="Arial Unicode MS" w:eastAsia="Arial Unicode MS" w:hAnsi="Arial Unicode MS"/>
          <w:b w:val="1"/>
          <w:bCs w:val="1"/>
          <w:rtl w:val="0"/>
        </w:rPr>
        <w:t xml:space="preserve">第4条（防犯性能の確認）</w:t>
      </w:r>
    </w:p>
    <w:p w:rsidR="00000000" w:rsidDel="00000000" w:rsidP="00000000" w:rsidRDefault="00000000" w:rsidRPr="00000000" w14:paraId="0000002F">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甲は、本工事に使用するガラス、フィルムその他の部材について、その製品ごとに防犯性能、構造、仕様及び性能上の限界が異なることを確認する。</w:t>
      </w:r>
    </w:p>
    <w:p w:rsidR="00000000" w:rsidDel="00000000" w:rsidP="00000000" w:rsidRDefault="00000000" w:rsidRPr="00000000" w14:paraId="00000030">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防犯性能を有する製品であっても、侵入行為を完全に防止すること又は盗難その他の犯罪被害が発生しないことを保証するものではない。</w:t>
      </w:r>
    </w:p>
    <w:p w:rsidR="00000000" w:rsidDel="00000000" w:rsidP="00000000" w:rsidRDefault="00000000" w:rsidRPr="00000000" w14:paraId="00000031">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防犯性能は、ガラス単体の性能だけでなく、サッシ、建具、錠、補助錠、施工方法その他の条件によって異なる場合がある。</w:t>
      </w:r>
    </w:p>
    <w:p w:rsidR="00000000" w:rsidDel="00000000" w:rsidP="00000000" w:rsidRDefault="00000000" w:rsidRPr="00000000" w14:paraId="00000032">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甲は、必要に応じて、乙から製品仕様書、メーカー資料その他防犯性能を確認するための資料について説明を受けたうえで、本工事を依頼するものとする。</w:t>
      </w:r>
    </w:p>
    <w:p w:rsidR="00000000" w:rsidDel="00000000" w:rsidP="00000000" w:rsidRDefault="00000000" w:rsidRPr="00000000" w14:paraId="0000003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4">
      <w:pPr>
        <w:pStyle w:val="Heading2"/>
        <w:keepNext w:val="0"/>
        <w:keepLines w:val="0"/>
        <w:spacing w:after="80" w:lineRule="auto"/>
        <w:rPr/>
      </w:pPr>
      <w:bookmarkStart w:colFirst="0" w:colLast="0" w:name="_oq88y8xf0bfa" w:id="5"/>
      <w:bookmarkEnd w:id="5"/>
      <w:r w:rsidDel="00000000" w:rsidR="00000000" w:rsidRPr="00000000">
        <w:rPr>
          <w:rFonts w:ascii="Arial Unicode MS" w:cs="Arial Unicode MS" w:eastAsia="Arial Unicode MS" w:hAnsi="Arial Unicode MS"/>
          <w:b w:val="1"/>
          <w:bCs w:val="1"/>
          <w:rtl w:val="0"/>
        </w:rPr>
        <w:t xml:space="preserve">第5条（防犯性能の表示等）</w:t>
      </w:r>
      <w:r w:rsidDel="00000000" w:rsidR="00000000" w:rsidRPr="00000000">
        <w:rPr>
          <w:rtl w:val="0"/>
        </w:rPr>
      </w:r>
    </w:p>
    <w:p w:rsidR="00000000" w:rsidDel="00000000" w:rsidP="00000000" w:rsidRDefault="00000000" w:rsidRPr="00000000" w14:paraId="00000035">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使用する製品について、防犯性能に関する規格、認定、表示その他の基準がある場合、その内容は当該製品のメーカー資料、認定資料その他の客観的資料に基づいて確認するものとする。</w:t>
      </w:r>
    </w:p>
    <w:p w:rsidR="00000000" w:rsidDel="00000000" w:rsidP="00000000" w:rsidRDefault="00000000" w:rsidRPr="00000000" w14:paraId="00000036">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乙は、メーカー等が表示又は保証している範囲を超えて、防犯性能を保証するものではない。</w:t>
      </w:r>
    </w:p>
    <w:p w:rsidR="00000000" w:rsidDel="00000000" w:rsidP="00000000" w:rsidRDefault="00000000" w:rsidRPr="00000000" w14:paraId="00000037">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製品の認定、表示又は性能基準が変更された場合は、原則として本工事実施時点における製品仕様及び基準によるものとする。</w:t>
      </w:r>
    </w:p>
    <w:p w:rsidR="00000000" w:rsidDel="00000000" w:rsidP="00000000" w:rsidRDefault="00000000" w:rsidRPr="00000000" w14:paraId="0000003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ycb30uwj64s6" w:id="6"/>
      <w:bookmarkEnd w:id="6"/>
      <w:r w:rsidDel="00000000" w:rsidR="00000000" w:rsidRPr="00000000">
        <w:rPr>
          <w:rFonts w:ascii="Arial Unicode MS" w:cs="Arial Unicode MS" w:eastAsia="Arial Unicode MS" w:hAnsi="Arial Unicode MS"/>
          <w:b w:val="1"/>
          <w:bCs w:val="1"/>
          <w:rtl w:val="0"/>
        </w:rPr>
        <w:t xml:space="preserve">第6条（既存サッシ等の影響）</w:t>
      </w:r>
    </w:p>
    <w:p w:rsidR="00000000" w:rsidDel="00000000" w:rsidP="00000000" w:rsidRDefault="00000000" w:rsidRPr="00000000" w14:paraId="0000003A">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既存のサッシ、建具、枠、錠その他の設備を継続して使用する場合、当該設備の構造、経年劣化、変形、強度その他の状態によって、施工後の防犯性能に影響が生じることがある。</w:t>
      </w:r>
    </w:p>
    <w:p w:rsidR="00000000" w:rsidDel="00000000" w:rsidP="00000000" w:rsidRDefault="00000000" w:rsidRPr="00000000" w14:paraId="0000003B">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乙が既存設備の交換又は補修を推奨したにもかかわらず、甲の希望により既存設備を継続使用する場合、甲は、その状態によって期待する防犯性能を十分に得られない可能性があることを確認する。</w:t>
      </w:r>
    </w:p>
    <w:p w:rsidR="00000000" w:rsidDel="00000000" w:rsidP="00000000" w:rsidRDefault="00000000" w:rsidRPr="00000000" w14:paraId="0000003C">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施工時の通常の確認では発見できなかった既存設備内部の劣化その他の不具合については、発見後、甲乙協議のうえ対応を決定する。</w:t>
      </w:r>
    </w:p>
    <w:p w:rsidR="00000000" w:rsidDel="00000000" w:rsidP="00000000" w:rsidRDefault="00000000" w:rsidRPr="00000000" w14:paraId="0000003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1zh4isvc1967" w:id="7"/>
      <w:bookmarkEnd w:id="7"/>
      <w:r w:rsidDel="00000000" w:rsidR="00000000" w:rsidRPr="00000000">
        <w:rPr>
          <w:rFonts w:ascii="Arial Unicode MS" w:cs="Arial Unicode MS" w:eastAsia="Arial Unicode MS" w:hAnsi="Arial Unicode MS"/>
          <w:b w:val="1"/>
          <w:bCs w:val="1"/>
          <w:rtl w:val="0"/>
        </w:rPr>
        <w:t xml:space="preserve">第7条（施工方法と性能）</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乙は、使用する製品の仕様、施工箇所の状況及びメーカーが指定する施工方法等を踏まえ、適切な方法により本工事を実施する。</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ただし、既存建物の構造その他やむを得ない事情により予定していた施工方法を採用できない場合、乙は甲にその旨を説明し、必要に応じて施工方法又は仕様の変更について協議する。</w:t>
      </w:r>
    </w:p>
    <w:p w:rsidR="00000000" w:rsidDel="00000000" w:rsidP="00000000" w:rsidRDefault="00000000" w:rsidRPr="00000000" w14:paraId="00000041">
      <w:pPr>
        <w:spacing w:after="240" w:before="240" w:lineRule="auto"/>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m5hjm5gu6q8d" w:id="8"/>
      <w:bookmarkEnd w:id="8"/>
      <w:r w:rsidDel="00000000" w:rsidR="00000000" w:rsidRPr="00000000">
        <w:rPr>
          <w:rFonts w:ascii="Arial Unicode MS" w:cs="Arial Unicode MS" w:eastAsia="Arial Unicode MS" w:hAnsi="Arial Unicode MS"/>
          <w:b w:val="1"/>
          <w:bCs w:val="1"/>
          <w:rtl w:val="0"/>
        </w:rPr>
        <w:t xml:space="preserve">第8条（防犯フィルムを使用する場合）</w:t>
      </w:r>
    </w:p>
    <w:p w:rsidR="00000000" w:rsidDel="00000000" w:rsidP="00000000" w:rsidRDefault="00000000" w:rsidRPr="00000000" w14:paraId="00000043">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防犯フィルムを施工する場合、甲は、フィルムの種類、厚さ、施工方法、施工対象となるガラスの種類等によって性能が異なることを確認する。</w:t>
      </w:r>
    </w:p>
    <w:p w:rsidR="00000000" w:rsidDel="00000000" w:rsidP="00000000" w:rsidRDefault="00000000" w:rsidRPr="00000000" w14:paraId="00000044">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ガラスの種類、厚さ、寸法、設置環境等によっては、希望するフィルムを施工できない場合がある。</w:t>
      </w:r>
    </w:p>
    <w:p w:rsidR="00000000" w:rsidDel="00000000" w:rsidP="00000000" w:rsidRDefault="00000000" w:rsidRPr="00000000" w14:paraId="00000045">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フィルム施工後であっても、ガラスの破損そのものを完全に防止できるものではなく、その性能は侵入に要する時間を長くすることその他製品ごとに定められた範囲に限られる。</w:t>
      </w:r>
    </w:p>
    <w:p w:rsidR="00000000" w:rsidDel="00000000" w:rsidP="00000000" w:rsidRDefault="00000000" w:rsidRPr="00000000" w14:paraId="0000004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tbkvwf5w5nb2" w:id="9"/>
      <w:bookmarkEnd w:id="9"/>
      <w:r w:rsidDel="00000000" w:rsidR="00000000" w:rsidRPr="00000000">
        <w:rPr>
          <w:rFonts w:ascii="Arial Unicode MS" w:cs="Arial Unicode MS" w:eastAsia="Arial Unicode MS" w:hAnsi="Arial Unicode MS"/>
          <w:b w:val="1"/>
          <w:bCs w:val="1"/>
          <w:rtl w:val="0"/>
        </w:rPr>
        <w:t xml:space="preserve">第9条（性能保証の範囲）</w:t>
      </w:r>
    </w:p>
    <w:p w:rsidR="00000000" w:rsidDel="00000000" w:rsidP="00000000" w:rsidRDefault="00000000" w:rsidRPr="00000000" w14:paraId="00000048">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乙による保証は、別途保証書、契約書又は見積書等に定める施工品質及び保証条件の範囲に限られる。</w:t>
      </w:r>
    </w:p>
    <w:p w:rsidR="00000000" w:rsidDel="00000000" w:rsidP="00000000" w:rsidRDefault="00000000" w:rsidRPr="00000000" w14:paraId="00000049">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製品自体の性能保証についてメーカー保証が適用される場合は、原則として当該メーカーの保証条件による。</w:t>
      </w:r>
    </w:p>
    <w:p w:rsidR="00000000" w:rsidDel="00000000" w:rsidP="00000000" w:rsidRDefault="00000000" w:rsidRPr="00000000" w14:paraId="0000004A">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乙は、本工事を実施したことのみをもって、侵入、盗難、器物損壊その他の犯罪被害が発生しないことを保証するものではない。</w:t>
      </w:r>
    </w:p>
    <w:p w:rsidR="00000000" w:rsidDel="00000000" w:rsidP="00000000" w:rsidRDefault="00000000" w:rsidRPr="00000000" w14:paraId="0000004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13vq1ys3lg61" w:id="10"/>
      <w:bookmarkEnd w:id="10"/>
      <w:r w:rsidDel="00000000" w:rsidR="00000000" w:rsidRPr="00000000">
        <w:rPr>
          <w:rFonts w:ascii="Arial Unicode MS" w:cs="Arial Unicode MS" w:eastAsia="Arial Unicode MS" w:hAnsi="Arial Unicode MS"/>
          <w:b w:val="1"/>
          <w:bCs w:val="1"/>
          <w:rtl w:val="0"/>
        </w:rPr>
        <w:t xml:space="preserve">第10条（施工後の維持管理）</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甲は、施工後もガラス、サッシ、錠、補助錠その他の防犯設備を適切に使用及び管理し、破損、劣化、剥離その他の異常を発見した場合には、必要に応じて点検、補修又は交換を行うものとする。</w:t>
      </w:r>
    </w:p>
    <w:p w:rsidR="00000000" w:rsidDel="00000000" w:rsidP="00000000" w:rsidRDefault="00000000" w:rsidRPr="00000000" w14:paraId="0000004E">
      <w:pPr>
        <w:spacing w:after="240" w:before="240" w:lineRule="auto"/>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povyffyoxgqy" w:id="11"/>
      <w:bookmarkEnd w:id="11"/>
      <w:r w:rsidDel="00000000" w:rsidR="00000000" w:rsidRPr="00000000">
        <w:rPr>
          <w:rFonts w:ascii="Arial Unicode MS" w:cs="Arial Unicode MS" w:eastAsia="Arial Unicode MS" w:hAnsi="Arial Unicode MS"/>
          <w:b w:val="1"/>
          <w:bCs w:val="1"/>
          <w:rtl w:val="0"/>
        </w:rPr>
        <w:t xml:space="preserve">第11条（追加の防犯対策）</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甲は、必要とする防犯水準に応じて、補助錠、防犯センサー、防犯カメラ、シャッターその他の防犯設備を併用することを検討するものとする。</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乙がこれらの追加対策を提案した場合であっても、その採用の要否については甲が判断するものとする。</w:t>
      </w:r>
    </w:p>
    <w:p w:rsidR="00000000" w:rsidDel="00000000" w:rsidP="00000000" w:rsidRDefault="00000000" w:rsidRPr="00000000" w14:paraId="00000052">
      <w:pPr>
        <w:spacing w:after="240" w:before="240" w:lineRule="auto"/>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vh5u3ks38g0" w:id="12"/>
      <w:bookmarkEnd w:id="12"/>
      <w:r w:rsidDel="00000000" w:rsidR="00000000" w:rsidRPr="00000000">
        <w:rPr>
          <w:rFonts w:ascii="Arial Unicode MS" w:cs="Arial Unicode MS" w:eastAsia="Arial Unicode MS" w:hAnsi="Arial Unicode MS"/>
          <w:b w:val="1"/>
          <w:bCs w:val="1"/>
          <w:rtl w:val="0"/>
        </w:rPr>
        <w:t xml:space="preserve">第12条（免責）</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乙は、乙の責めに帰すべき事由による場合を除き、第三者による侵入、盗難、破壊行為その他の犯罪行為によって甲に生じた損害について責任を負わない。</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ただし、法令上乙の責任を免除又は制限することが認められない場合には、この限りでない。</w:t>
      </w:r>
    </w:p>
    <w:p w:rsidR="00000000" w:rsidDel="00000000" w:rsidP="00000000" w:rsidRDefault="00000000" w:rsidRPr="00000000" w14:paraId="00000056">
      <w:pPr>
        <w:spacing w:after="240" w:before="240" w:lineRule="auto"/>
        <w:rPr>
          <w:sz w:val="20"/>
          <w:szCs w:val="20"/>
        </w:rPr>
      </w:pPr>
      <w:r w:rsidDel="00000000" w:rsidR="00000000" w:rsidRPr="00000000">
        <w:rPr>
          <w:rtl w:val="0"/>
        </w:rPr>
      </w:r>
    </w:p>
    <w:p w:rsidR="00000000" w:rsidDel="00000000" w:rsidP="00000000" w:rsidRDefault="00000000" w:rsidRPr="00000000" w14:paraId="00000057">
      <w:pPr>
        <w:pStyle w:val="Heading2"/>
        <w:keepNext w:val="0"/>
        <w:keepLines w:val="0"/>
        <w:spacing w:after="80" w:lineRule="auto"/>
        <w:rPr>
          <w:b w:val="1"/>
          <w:bCs w:val="1"/>
        </w:rPr>
      </w:pPr>
      <w:bookmarkStart w:colFirst="0" w:colLast="0" w:name="_kgroltd9090k" w:id="13"/>
      <w:bookmarkEnd w:id="13"/>
      <w:r w:rsidDel="00000000" w:rsidR="00000000" w:rsidRPr="00000000">
        <w:rPr>
          <w:rFonts w:ascii="Arial Unicode MS" w:cs="Arial Unicode MS" w:eastAsia="Arial Unicode MS" w:hAnsi="Arial Unicode MS"/>
          <w:b w:val="1"/>
          <w:bCs w:val="1"/>
          <w:rtl w:val="0"/>
        </w:rPr>
        <w:t xml:space="preserve">第13条（確認事項）</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甲は、次の事項について説明を受け、その内容を確認したものとする。</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防犯性能を有する製品であっても、侵入を完全に防止するものではないこと</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ガラスだけでなく、サッシ、錠その他の設備が防犯性能に影響すること</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既存設備の状態によって期待する性能を十分に得られない場合があること</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製品ごとに防犯性能、保証内容及び使用条件が異なること</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適切な維持管理及び必要に応じた追加の防犯対策が必要であること</w:t>
      </w:r>
    </w:p>
    <w:p w:rsidR="00000000" w:rsidDel="00000000" w:rsidP="00000000" w:rsidRDefault="00000000" w:rsidRPr="00000000" w14:paraId="0000005E">
      <w:pPr>
        <w:spacing w:after="240" w:before="240" w:lineRule="auto"/>
        <w:rPr>
          <w:sz w:val="20"/>
          <w:szCs w:val="20"/>
        </w:rPr>
      </w:pPr>
      <w:r w:rsidDel="00000000" w:rsidR="00000000" w:rsidRPr="00000000">
        <w:rPr>
          <w:rtl w:val="0"/>
        </w:rPr>
      </w:r>
    </w:p>
    <w:p w:rsidR="00000000" w:rsidDel="00000000" w:rsidP="00000000" w:rsidRDefault="00000000" w:rsidRPr="00000000" w14:paraId="0000005F">
      <w:pPr>
        <w:pStyle w:val="Heading2"/>
        <w:keepNext w:val="0"/>
        <w:keepLines w:val="0"/>
        <w:spacing w:after="80" w:lineRule="auto"/>
        <w:rPr>
          <w:b w:val="1"/>
          <w:bCs w:val="1"/>
        </w:rPr>
      </w:pPr>
      <w:bookmarkStart w:colFirst="0" w:colLast="0" w:name="_qe1mjt6m51zh" w:id="14"/>
      <w:bookmarkEnd w:id="14"/>
      <w:r w:rsidDel="00000000" w:rsidR="00000000" w:rsidRPr="00000000">
        <w:rPr>
          <w:rFonts w:ascii="Arial Unicode MS" w:cs="Arial Unicode MS" w:eastAsia="Arial Unicode MS" w:hAnsi="Arial Unicode MS"/>
          <w:b w:val="1"/>
          <w:bCs w:val="1"/>
          <w:rtl w:val="0"/>
        </w:rPr>
        <w:t xml:space="preserve">第14条（協議事項）</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本確認書に定めのない事項又は本確認書の内容について疑義が生じた場合には、甲乙が誠意をもって協議し、その解決を図るものとする。</w:t>
      </w:r>
    </w:p>
    <w:p w:rsidR="00000000" w:rsidDel="00000000" w:rsidP="00000000" w:rsidRDefault="00000000" w:rsidRPr="00000000" w14:paraId="00000061">
      <w:pPr>
        <w:spacing w:after="240" w:before="240" w:lineRule="auto"/>
        <w:rPr>
          <w:sz w:val="20"/>
          <w:szCs w:val="20"/>
        </w:rPr>
      </w:pPr>
      <w:r w:rsidDel="00000000" w:rsidR="00000000" w:rsidRPr="00000000">
        <w:rPr>
          <w:rtl w:val="0"/>
        </w:rPr>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以上、本確認書の内容を確認し、甲乙双方がこれを了承した証として、本書を作成する。電子契約により締結する場合には、電磁的記録を作成し、双方がこれを保管するものとする。</w:t>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氏名・名称：　　　　　　　　　　　　　　　　　　　　　　　　　</w:t>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乙（施工事業者）</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78">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