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mn2co247icy" w:id="0"/>
      <w:bookmarkEnd w:id="0"/>
      <w:r w:rsidDel="00000000" w:rsidR="00000000" w:rsidRPr="00000000">
        <w:rPr>
          <w:rFonts w:ascii="Arial Unicode MS" w:cs="Arial Unicode MS" w:eastAsia="Arial Unicode MS" w:hAnsi="Arial Unicode MS"/>
          <w:b w:val="1"/>
          <w:bCs w:val="1"/>
          <w:sz w:val="44"/>
          <w:szCs w:val="44"/>
          <w:rtl w:val="0"/>
        </w:rPr>
        <w:t xml:space="preserve">色差・外観差に関する確認書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行うガラスの修理、交換その他これらに付随する工事（以下「本工事」という。）について、既存ガラス等と新たに施工するガラス等との色差・外観差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1y0jccutfm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おいて、新たに施工するガラス、フィルム、シーリング材その他の材料（以下「施工材料」という。）と、既存のガラス、サッシ、建具その他の周辺部分との間に生じる可能性のある色調、透明度、反射、模様、質感その他の外観上の差異について、甲乙間の認識を明確にし、施工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1wz9xyo3435" w:id="2"/>
      <w:bookmarkEnd w:id="2"/>
      <w:r w:rsidDel="00000000" w:rsidR="00000000" w:rsidRPr="00000000">
        <w:rPr>
          <w:rFonts w:ascii="Arial Unicode MS" w:cs="Arial Unicode MS" w:eastAsia="Arial Unicode MS" w:hAnsi="Arial Unicode MS"/>
          <w:b w:val="1"/>
          <w:bCs w:val="1"/>
          <w:rtl w:val="0"/>
        </w:rPr>
        <w:t xml:space="preserve">第2条（施工対象）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本工事の施工対象は、次のとおりとする。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 ガラス交換　□ ガラス修理　□ フィルム施工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対象数量：　　　　　　　　　枚・箇所</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wcxpbekhci42" w:id="3"/>
      <w:bookmarkEnd w:id="3"/>
      <w:r w:rsidDel="00000000" w:rsidR="00000000" w:rsidRPr="00000000">
        <w:rPr>
          <w:rFonts w:ascii="Arial Unicode MS" w:cs="Arial Unicode MS" w:eastAsia="Arial Unicode MS" w:hAnsi="Arial Unicode MS"/>
          <w:b w:val="1"/>
          <w:bCs w:val="1"/>
          <w:rtl w:val="0"/>
        </w:rPr>
        <w:t xml:space="preserve">第3条（色差・外観差の発生可能性）</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において施工材料を既存部分と同一又は類似する種類、仕様、品番等から選定した場合であっても、製造時期、製造ロット、メーカー、原材料、表面処理、経年変化その他の事情により、既存部分との間に色差又は外観差が生じる場合があることを確認す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ガラスについては、その種類、厚み、成分、表面処理、コーティング、製造方法等の違いにより、色味、透明度、反射率、透過率その他の見え方に差異が生じる場合がある。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既存ガラスについて経年劣化、汚れ、変色、傷、日焼けその他の変化が生じている場合、新たに施工するガラスとの外観差が目立つことがある。</w:t>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x4i9xwb5esfw" w:id="4"/>
      <w:bookmarkEnd w:id="4"/>
      <w:r w:rsidDel="00000000" w:rsidR="00000000" w:rsidRPr="00000000">
        <w:rPr>
          <w:rFonts w:ascii="Arial Unicode MS" w:cs="Arial Unicode MS" w:eastAsia="Arial Unicode MS" w:hAnsi="Arial Unicode MS"/>
          <w:b w:val="1"/>
          <w:bCs w:val="1"/>
          <w:rtl w:val="0"/>
        </w:rPr>
        <w:t xml:space="preserve">第4条（製品仕様等による差異）</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甲は、同一の製品名、種類又は規格として流通している施工材料であっても、製造上通常生じ得る範囲において、色調、模様、透明度、表面状態その他の外観に個体差が生じる場合があることを確認する。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また、メーカーによる仕様変更、製造終了その他の事情により、既存材料と完全に同一の製品を調達できない場合には、乙は甲と協議のうえ、可能な範囲で近似する製品を使用することができる。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7s37fwvzxr6x" w:id="5"/>
      <w:bookmarkEnd w:id="5"/>
      <w:r w:rsidDel="00000000" w:rsidR="00000000" w:rsidRPr="00000000">
        <w:rPr>
          <w:rFonts w:ascii="Arial Unicode MS" w:cs="Arial Unicode MS" w:eastAsia="Arial Unicode MS" w:hAnsi="Arial Unicode MS"/>
          <w:b w:val="1"/>
          <w:bCs w:val="1"/>
          <w:rtl w:val="0"/>
        </w:rPr>
        <w:t xml:space="preserve">第5条（光線・見る角度等による見え方）</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甲は、施工材料の外観について、次に掲げる条件により見え方が異なる場合があることを確認する。</w:t>
      </w:r>
    </w:p>
    <w:p w:rsidR="00000000" w:rsidDel="00000000" w:rsidP="00000000" w:rsidRDefault="00000000" w:rsidRPr="00000000" w14:paraId="0000001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太陽光、室内照明その他の光源の種類及び強さ</w:t>
      </w:r>
    </w:p>
    <w:p w:rsidR="00000000" w:rsidDel="00000000" w:rsidP="00000000" w:rsidRDefault="00000000" w:rsidRPr="00000000" w14:paraId="0000001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天候及び時間帯</w:t>
      </w:r>
    </w:p>
    <w:p w:rsidR="00000000" w:rsidDel="00000000" w:rsidP="00000000" w:rsidRDefault="00000000" w:rsidRPr="00000000" w14:paraId="0000001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室内側又は室外側からの確認</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ガラスを見る角度及び距離</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周辺の壁、床、家具、建物等の色彩</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ガラス表面への映り込み</w:t>
      </w:r>
    </w:p>
    <w:p w:rsidR="00000000" w:rsidDel="00000000" w:rsidP="00000000" w:rsidRDefault="00000000" w:rsidRPr="00000000" w14:paraId="0000002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その他周辺環境及び使用環境</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2u4s8x8qnrg1" w:id="6"/>
      <w:bookmarkEnd w:id="6"/>
      <w:r w:rsidDel="00000000" w:rsidR="00000000" w:rsidRPr="00000000">
        <w:rPr>
          <w:rFonts w:ascii="Arial Unicode MS" w:cs="Arial Unicode MS" w:eastAsia="Arial Unicode MS" w:hAnsi="Arial Unicode MS"/>
          <w:b w:val="1"/>
          <w:bCs w:val="1"/>
          <w:rtl w:val="0"/>
        </w:rPr>
        <w:t xml:space="preserve">第6条（部分交換による外観差）</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複数枚のガラスのうち一部のみを交換する場合、交換部分と既存部分との間に色調、透明度、反射、質感その他の外観差が生じる場合がある。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甲が外観の統一を希望する場合、乙は必要に応じて周辺ガラスを含む交換を提案することができる。ただし、その場合の施工範囲、費用、工期その他の条件については、甲乙協議のうえ別途定める。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bwlbiedultbn" w:id="7"/>
      <w:bookmarkEnd w:id="7"/>
      <w:r w:rsidDel="00000000" w:rsidR="00000000" w:rsidRPr="00000000">
        <w:rPr>
          <w:rFonts w:ascii="Arial Unicode MS" w:cs="Arial Unicode MS" w:eastAsia="Arial Unicode MS" w:hAnsi="Arial Unicode MS"/>
          <w:b w:val="1"/>
          <w:bCs w:val="1"/>
          <w:rtl w:val="0"/>
        </w:rPr>
        <w:t xml:space="preserve">第7条（サンプル等の確認）</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対して施工前にカタログ、写真、サンプルその他の参考資料を提示した場合、甲は、これらが施工材料を選定するための参考資料であり、実際に施工された状態と完全に同一の色調又は外観を保証するものではないことを確認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ディスプレイ上で表示される写真その他の画像については、使用する機器の表示設定、撮影環境等により実物と色調が異なる場合がある。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fsz5osbcfov2" w:id="8"/>
      <w:bookmarkEnd w:id="8"/>
      <w:r w:rsidDel="00000000" w:rsidR="00000000" w:rsidRPr="00000000">
        <w:rPr>
          <w:rFonts w:ascii="Arial Unicode MS" w:cs="Arial Unicode MS" w:eastAsia="Arial Unicode MS" w:hAnsi="Arial Unicode MS"/>
          <w:b w:val="1"/>
          <w:bCs w:val="1"/>
          <w:rtl w:val="0"/>
        </w:rPr>
        <w:t xml:space="preserve">第8条（施工後の確認）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甲は、本工事完了後、施工箇所及び施工材料の状態を確認し、通常の確認によって認識できる著しい色差、外観上の不具合その他の問題がある場合には、速やかに乙へ申し出るものとする。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1vovqc59wypd" w:id="9"/>
      <w:bookmarkEnd w:id="9"/>
      <w:r w:rsidDel="00000000" w:rsidR="00000000" w:rsidRPr="00000000">
        <w:rPr>
          <w:rFonts w:ascii="Arial Unicode MS" w:cs="Arial Unicode MS" w:eastAsia="Arial Unicode MS" w:hAnsi="Arial Unicode MS"/>
          <w:b w:val="1"/>
          <w:bCs w:val="1"/>
          <w:rtl w:val="0"/>
        </w:rPr>
        <w:t xml:space="preserve">第9条（責任の範囲）</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材料の製造上通常許容される範囲の個体差、既存部分の経年変化又は本確認書に定める環境条件等によって生じる色差若しくは外観差については、それのみをもって乙の施工不良とはみなさない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前項は、乙の故意又は過失による施工不良、施工材料の取り違え、甲乙間で合意した仕様との明らかな相違その他乙の責めに帰すべき事由について、乙の責任を免除するものではない。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乙の責めに帰すべき事由による不具合が認められた場合には、甲乙協議のうえ、補修、再施工その他合理的な方法により対応するものとする。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s62z656ktzsn" w:id="10"/>
      <w:bookmarkEnd w:id="10"/>
      <w:r w:rsidDel="00000000" w:rsidR="00000000" w:rsidRPr="00000000">
        <w:rPr>
          <w:rFonts w:ascii="Arial Unicode MS" w:cs="Arial Unicode MS" w:eastAsia="Arial Unicode MS" w:hAnsi="Arial Unicode MS"/>
          <w:b w:val="1"/>
          <w:bCs w:val="1"/>
          <w:rtl w:val="0"/>
        </w:rPr>
        <w:t xml:space="preserve">第10条（追加工事）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色差又は外観差を軽減するため、甲の希望により当初の施工対象以外のガラス、サッシ、フィルムその他の部分について交換、補修又は追加施工を行う場合、その内容、費用及び工期については、甲乙協議のうえ別途定め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4mp2rdgh46yp" w:id="11"/>
      <w:bookmarkEnd w:id="11"/>
      <w:r w:rsidDel="00000000" w:rsidR="00000000" w:rsidRPr="00000000">
        <w:rPr>
          <w:rFonts w:ascii="Arial Unicode MS" w:cs="Arial Unicode MS" w:eastAsia="Arial Unicode MS" w:hAnsi="Arial Unicode MS"/>
          <w:b w:val="1"/>
          <w:bCs w:val="1"/>
          <w:rtl w:val="0"/>
        </w:rPr>
        <w:t xml:space="preserve">第11条（協議事項）</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本確認書に定めのない事項又は本確認書の内容について疑義が生じた場合には、甲乙は誠意をもって協議し、解決するものとする。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以上の内容を確認し、甲乙は本確認書を作成する。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