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k8xojxgykkx" w:id="0"/>
      <w:bookmarkEnd w:id="0"/>
      <w:r w:rsidDel="00000000" w:rsidR="00000000" w:rsidRPr="00000000">
        <w:rPr>
          <w:rFonts w:ascii="Arial Unicode MS" w:cs="Arial Unicode MS" w:eastAsia="Arial Unicode MS" w:hAnsi="Arial Unicode MS"/>
          <w:b w:val="1"/>
          <w:bCs w:val="1"/>
          <w:sz w:val="44"/>
          <w:szCs w:val="44"/>
          <w:rtl w:val="0"/>
        </w:rPr>
        <w:t xml:space="preserve">ガラス製品継続取引基本契約書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（以下「乙」という。）は、ガラス製品その他関連商品の継続的な売買取引について、次のとおりガラス製品継続取引基本契約書（以下「本契約」という。）を締結する。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u1oz3i3xeh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本契約は、甲乙間において継続的に行われるガラス製品その他関連商品の売買取引について、その基本的な条件を定め、円滑かつ適正な取引関係を構築することを目的とする。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2ml7ij4froe"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本契約は、本契約の有効期間中に甲乙間で締結される個々の売買取引（以下「個別契約」という。）に共通して適用される。</w:t>
      </w:r>
    </w:p>
    <w:p w:rsidR="00000000" w:rsidDel="00000000" w:rsidP="00000000" w:rsidRDefault="00000000" w:rsidRPr="00000000" w14:paraId="0000000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個別契約において本契約と異なる事項を定めた場合は、当該個別契約の定めを優先して適用する。</w:t>
      </w:r>
    </w:p>
    <w:p w:rsidR="00000000" w:rsidDel="00000000" w:rsidP="00000000" w:rsidRDefault="00000000" w:rsidRPr="00000000" w14:paraId="0000000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本契約の対象となる製品（以下「本製品」という。）は、次に掲げるものとする。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・板ガラス</w:t>
        <w:br w:type="textWrapping"/>
        <w:t xml:space="preserve">・フロートガラス</w:t>
        <w:br w:type="textWrapping"/>
        <w:t xml:space="preserve">・型板ガラス</w:t>
        <w:br w:type="textWrapping"/>
        <w:t xml:space="preserve">・網入りガラス</w:t>
        <w:br w:type="textWrapping"/>
        <w:t xml:space="preserve">・強化ガラス</w:t>
        <w:br w:type="textWrapping"/>
        <w:t xml:space="preserve">・合わせガラス</w:t>
        <w:br w:type="textWrapping"/>
        <w:t xml:space="preserve">・複層ガラス</w:t>
        <w:br w:type="textWrapping"/>
        <w:t xml:space="preserve">・Low-E複層ガラス</w:t>
        <w:br w:type="textWrapping"/>
        <w:t xml:space="preserve">・防犯ガラス</w:t>
        <w:br w:type="textWrapping"/>
        <w:t xml:space="preserve">・防音ガラス</w:t>
        <w:br w:type="textWrapping"/>
        <w:t xml:space="preserve">・鏡及びミラー製品</w:t>
        <w:br w:type="textWrapping"/>
        <w:t xml:space="preserve">・加工ガラス</w:t>
        <w:br w:type="textWrapping"/>
        <w:t xml:space="preserve">・その他甲乙間で合意したガラス製品及び関連商品</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yyr8cda7pm7c"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F">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個別契約には、必要に応じて次の事項を定めるものとする。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・本製品の名称及び種類</w:t>
        <w:br w:type="textWrapping"/>
        <w:t xml:space="preserve">・メーカー及び品番</w:t>
        <w:br w:type="textWrapping"/>
        <w:t xml:space="preserve">・寸法及び厚さ</w:t>
        <w:br w:type="textWrapping"/>
        <w:t xml:space="preserve">・数量</w:t>
        <w:br w:type="textWrapping"/>
        <w:t xml:space="preserve">・加工内容</w:t>
        <w:br w:type="textWrapping"/>
        <w:t xml:space="preserve">・単価及び代金</w:t>
        <w:br w:type="textWrapping"/>
        <w:t xml:space="preserve">・納期</w:t>
        <w:br w:type="textWrapping"/>
        <w:t xml:space="preserve">・納入場所</w:t>
        <w:br w:type="textWrapping"/>
        <w:t xml:space="preserve">・配送条件</w:t>
        <w:br w:type="textWrapping"/>
        <w:t xml:space="preserve">・梱包条件</w:t>
        <w:br w:type="textWrapping"/>
        <w:t xml:space="preserve">・支払条件</w:t>
        <w:br w:type="textWrapping"/>
        <w:t xml:space="preserve">・その他必要な事項</w:t>
      </w:r>
    </w:p>
    <w:p w:rsidR="00000000" w:rsidDel="00000000" w:rsidP="00000000" w:rsidRDefault="00000000" w:rsidRPr="00000000" w14:paraId="0000001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個別契約は、甲が注文書、電子メールその他甲乙間で合意した方法により注文を行い、乙がこれを承諾した時点で成立する。</w:t>
      </w:r>
    </w:p>
    <w:p w:rsidR="00000000" w:rsidDel="00000000" w:rsidP="00000000" w:rsidRDefault="00000000" w:rsidRPr="00000000" w14:paraId="0000001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乙が注文内容について変更又は確認を必要とする場合は、速やかに甲へ通知し、甲乙協議のうえ内容を確定する。</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v59p9c3xyfyd" w:id="4"/>
      <w:bookmarkEnd w:id="4"/>
      <w:r w:rsidDel="00000000" w:rsidR="00000000" w:rsidRPr="00000000">
        <w:rPr>
          <w:rFonts w:ascii="Arial Unicode MS" w:cs="Arial Unicode MS" w:eastAsia="Arial Unicode MS" w:hAnsi="Arial Unicode MS"/>
          <w:b w:val="1"/>
          <w:bCs w:val="1"/>
          <w:rtl w:val="0"/>
        </w:rPr>
        <w:t xml:space="preserve">第4条（注文及び仕様の確認）</w:t>
      </w:r>
    </w:p>
    <w:p w:rsidR="00000000" w:rsidDel="00000000" w:rsidP="00000000" w:rsidRDefault="00000000" w:rsidRPr="00000000" w14:paraId="0000001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甲は、本製品を注文する際、品種、寸法、厚さ、数量、色、加工方法その他製造又は納品に必要な事項を明示するものとする。</w:t>
      </w:r>
    </w:p>
    <w:p w:rsidR="00000000" w:rsidDel="00000000" w:rsidP="00000000" w:rsidRDefault="00000000" w:rsidRPr="00000000" w14:paraId="0000001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特注品、加工品その他注文後の変更が困難な製品については、甲乙双方が仕様を確認したうえで製造又は加工を開始するものとする。</w:t>
      </w:r>
    </w:p>
    <w:p w:rsidR="00000000" w:rsidDel="00000000" w:rsidP="00000000" w:rsidRDefault="00000000" w:rsidRPr="00000000" w14:paraId="0000001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注文内容に不明確な点又は不足事項がある場合、乙は甲に確認を求めることができる。</w:t>
      </w:r>
    </w:p>
    <w:p w:rsidR="00000000" w:rsidDel="00000000" w:rsidP="00000000" w:rsidRDefault="00000000" w:rsidRPr="00000000" w14:paraId="0000001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甲による仕様の指示に誤り又は不足があり、それに基づいて乙が製造又は加工した場合の取扱いについては、甲乙協議のうえ定める。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ok1qnn6jbzop" w:id="5"/>
      <w:bookmarkEnd w:id="5"/>
      <w:r w:rsidDel="00000000" w:rsidR="00000000" w:rsidRPr="00000000">
        <w:rPr>
          <w:rFonts w:ascii="Arial Unicode MS" w:cs="Arial Unicode MS" w:eastAsia="Arial Unicode MS" w:hAnsi="Arial Unicode MS"/>
          <w:b w:val="1"/>
          <w:bCs w:val="1"/>
          <w:rtl w:val="0"/>
        </w:rPr>
        <w:t xml:space="preserve">第5条（価格）</w:t>
      </w:r>
    </w:p>
    <w:p w:rsidR="00000000" w:rsidDel="00000000" w:rsidP="00000000" w:rsidRDefault="00000000" w:rsidRPr="00000000" w14:paraId="0000001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本製品の価格は、個別契約、見積書、価格表その他甲乙間で合意した条件によるものとする。</w:t>
      </w:r>
    </w:p>
    <w:p w:rsidR="00000000" w:rsidDel="00000000" w:rsidP="00000000" w:rsidRDefault="00000000" w:rsidRPr="00000000" w14:paraId="0000001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原材料費、燃料費、物流費、為替相場その他取引価格に重大な影響を与える事情に変動が生じた場合、甲又は乙は、相手方に対して価格条件の見直しを申し入れることができる。</w:t>
      </w:r>
    </w:p>
    <w:p w:rsidR="00000000" w:rsidDel="00000000" w:rsidP="00000000" w:rsidRDefault="00000000" w:rsidRPr="00000000" w14:paraId="0000001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前項の場合、甲乙は取引数量、市場価格その他の事情を考慮し、誠実に協議するものとする。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1ocnxwo7t0f7" w:id="6"/>
      <w:bookmarkEnd w:id="6"/>
      <w:r w:rsidDel="00000000" w:rsidR="00000000" w:rsidRPr="00000000">
        <w:rPr>
          <w:rFonts w:ascii="Arial Unicode MS" w:cs="Arial Unicode MS" w:eastAsia="Arial Unicode MS" w:hAnsi="Arial Unicode MS"/>
          <w:b w:val="1"/>
          <w:bCs w:val="1"/>
          <w:rtl w:val="0"/>
        </w:rPr>
        <w:t xml:space="preserve">第6条（納入）</w:t>
      </w:r>
    </w:p>
    <w:p w:rsidR="00000000" w:rsidDel="00000000" w:rsidP="00000000" w:rsidRDefault="00000000" w:rsidRPr="00000000" w14:paraId="0000002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乙は、個別契約で定める納期及び納入場所に従い、本製品を納入するものとする。</w:t>
      </w:r>
    </w:p>
    <w:p w:rsidR="00000000" w:rsidDel="00000000" w:rsidP="00000000" w:rsidRDefault="00000000" w:rsidRPr="00000000" w14:paraId="0000002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乙は、納期までに本製品を納入することが困難となるおそれが生じた場合、速やかにその理由及び見込み納期を甲へ通知するものとする。</w:t>
      </w:r>
    </w:p>
    <w:p w:rsidR="00000000" w:rsidDel="00000000" w:rsidP="00000000" w:rsidRDefault="00000000" w:rsidRPr="00000000" w14:paraId="0000002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天災地変、交通障害、原材料不足、メーカーの供給停止その他乙の合理的な支配を超える事情により納期が変更される場合、甲乙は納入時期その他必要な事項について協議するものとする。</w:t>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iz3y9whxxl01" w:id="7"/>
      <w:bookmarkEnd w:id="7"/>
      <w:r w:rsidDel="00000000" w:rsidR="00000000" w:rsidRPr="00000000">
        <w:rPr>
          <w:rFonts w:ascii="Arial Unicode MS" w:cs="Arial Unicode MS" w:eastAsia="Arial Unicode MS" w:hAnsi="Arial Unicode MS"/>
          <w:b w:val="1"/>
          <w:bCs w:val="1"/>
          <w:rtl w:val="0"/>
        </w:rPr>
        <w:t xml:space="preserve">第7条（検査及び受領）</w:t>
      </w:r>
    </w:p>
    <w:p w:rsidR="00000000" w:rsidDel="00000000" w:rsidP="00000000" w:rsidRDefault="00000000" w:rsidRPr="00000000" w14:paraId="0000002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甲は、本製品の納入後、合理的な期間内に種類、数量、寸法、外観、加工内容その他個別契約で定めた事項について検査するものとする。</w:t>
      </w:r>
    </w:p>
    <w:p w:rsidR="00000000" w:rsidDel="00000000" w:rsidP="00000000" w:rsidRDefault="00000000" w:rsidRPr="00000000" w14:paraId="0000002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前項の検査により、数量不足、品違い、破損、加工内容の相違その他個別契約との不一致を発見した場合、甲は速やかに乙へ通知するものとする。</w:t>
      </w:r>
    </w:p>
    <w:p w:rsidR="00000000" w:rsidDel="00000000" w:rsidP="00000000" w:rsidRDefault="00000000" w:rsidRPr="00000000" w14:paraId="0000002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乙は、前項の通知を受けた場合、その内容を確認し、乙の責めに帰すべき不適合が認められるときは、交換、追加納品、再加工その他合理的な方法により対応するものとする。</w:t>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9lyfa79xpxdy" w:id="8"/>
      <w:bookmarkEnd w:id="8"/>
      <w:r w:rsidDel="00000000" w:rsidR="00000000" w:rsidRPr="00000000">
        <w:rPr>
          <w:rFonts w:ascii="Arial Unicode MS" w:cs="Arial Unicode MS" w:eastAsia="Arial Unicode MS" w:hAnsi="Arial Unicode MS"/>
          <w:b w:val="1"/>
          <w:bCs w:val="1"/>
          <w:rtl w:val="0"/>
        </w:rPr>
        <w:t xml:space="preserve">第8条（ガラス製品の特性）</w:t>
      </w:r>
    </w:p>
    <w:p w:rsidR="00000000" w:rsidDel="00000000" w:rsidP="00000000" w:rsidRDefault="00000000" w:rsidRPr="00000000" w14:paraId="0000002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甲は、ガラス製品について、製造方法、原材料、加工方法その他の条件により、色調、透過性、反射、ゆがみ、気泡その他外観上の差異が生じる場合があることを確認する。</w:t>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前項の差異が製品規格又は甲乙間で合意した品質基準の範囲内である場合は、直ちに契約不適合となるものではない。</w:t>
      </w:r>
    </w:p>
    <w:p w:rsidR="00000000" w:rsidDel="00000000" w:rsidP="00000000" w:rsidRDefault="00000000" w:rsidRPr="00000000" w14:paraId="0000002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強化ガラス、合わせガラス、複層ガラス、Low-Eガラスその他機能性ガラスについては、それぞれの製品特性及びメーカー仕様が適用されるものとする。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60gxbmfdyfck" w:id="9"/>
      <w:bookmarkEnd w:id="9"/>
      <w:r w:rsidDel="00000000" w:rsidR="00000000" w:rsidRPr="00000000">
        <w:rPr>
          <w:rFonts w:ascii="Arial Unicode MS" w:cs="Arial Unicode MS" w:eastAsia="Arial Unicode MS" w:hAnsi="Arial Unicode MS"/>
          <w:b w:val="1"/>
          <w:bCs w:val="1"/>
          <w:rtl w:val="0"/>
        </w:rPr>
        <w:t xml:space="preserve">第9条（特注品及び加工品）</w:t>
      </w:r>
    </w:p>
    <w:p w:rsidR="00000000" w:rsidDel="00000000" w:rsidP="00000000" w:rsidRDefault="00000000" w:rsidRPr="00000000" w14:paraId="0000002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寸法指定、穴あけ、切欠き、面取り、研磨、強化、合わせ加工その他甲の指定に基づいて製造又は加工する製品については、個別契約で仕様を明確にするものとする。</w:t>
      </w:r>
    </w:p>
    <w:p w:rsidR="00000000" w:rsidDel="00000000" w:rsidP="00000000" w:rsidRDefault="00000000" w:rsidRPr="00000000" w14:paraId="0000002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製造又は加工開始後の仕様変更又は注文取消しについては、乙の承諾を必要とする。</w:t>
      </w:r>
    </w:p>
    <w:p w:rsidR="00000000" w:rsidDel="00000000" w:rsidP="00000000" w:rsidRDefault="00000000" w:rsidRPr="00000000" w14:paraId="0000002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前項の変更又は取消しにより、乙に材料費、加工費その他の費用が発生した場合、甲乙協議のうえその負担を定めるものとする。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z36p7ljunr7c" w:id="10"/>
      <w:bookmarkEnd w:id="10"/>
      <w:r w:rsidDel="00000000" w:rsidR="00000000" w:rsidRPr="00000000">
        <w:rPr>
          <w:rFonts w:ascii="Arial Unicode MS" w:cs="Arial Unicode MS" w:eastAsia="Arial Unicode MS" w:hAnsi="Arial Unicode MS"/>
          <w:b w:val="1"/>
          <w:bCs w:val="1"/>
          <w:rtl w:val="0"/>
        </w:rPr>
        <w:t xml:space="preserve">第10条（梱包及び運送）</w:t>
      </w:r>
    </w:p>
    <w:p w:rsidR="00000000" w:rsidDel="00000000" w:rsidP="00000000" w:rsidRDefault="00000000" w:rsidRPr="00000000" w14:paraId="0000003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乙は、本製品の性質及び運送方法に応じて合理的な梱包を行うものとする。</w:t>
      </w:r>
    </w:p>
    <w:p w:rsidR="00000000" w:rsidDel="00000000" w:rsidP="00000000" w:rsidRDefault="00000000" w:rsidRPr="00000000" w14:paraId="0000003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配送料、梱包費、荷下ろし費その他納入に要する費用の負担については、個別契約で定めるものとする。</w:t>
      </w:r>
    </w:p>
    <w:p w:rsidR="00000000" w:rsidDel="00000000" w:rsidP="00000000" w:rsidRDefault="00000000" w:rsidRPr="00000000" w14:paraId="0000003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特殊車両、クレーンその他特別な設備を必要とする場合、その手配及び費用負担については甲乙協議のうえ定める。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m9g4elg2rjzb" w:id="11"/>
      <w:bookmarkEnd w:id="11"/>
      <w:r w:rsidDel="00000000" w:rsidR="00000000" w:rsidRPr="00000000">
        <w:rPr>
          <w:rFonts w:ascii="Arial Unicode MS" w:cs="Arial Unicode MS" w:eastAsia="Arial Unicode MS" w:hAnsi="Arial Unicode MS"/>
          <w:b w:val="1"/>
          <w:bCs w:val="1"/>
          <w:rtl w:val="0"/>
        </w:rPr>
        <w:t xml:space="preserve">第11条（危険負担）</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本製品の滅失、破損その他の危険については、甲乙間で別段の合意がある場合を除き、本製品の引渡し前に生じたものは乙が負担し、引渡し後に生じたものは甲が負担する。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fh8cn5q1bkqo" w:id="12"/>
      <w:bookmarkEnd w:id="12"/>
      <w:r w:rsidDel="00000000" w:rsidR="00000000" w:rsidRPr="00000000">
        <w:rPr>
          <w:rFonts w:ascii="Arial Unicode MS" w:cs="Arial Unicode MS" w:eastAsia="Arial Unicode MS" w:hAnsi="Arial Unicode MS"/>
          <w:b w:val="1"/>
          <w:bCs w:val="1"/>
          <w:rtl w:val="0"/>
        </w:rPr>
        <w:t xml:space="preserve">第12条（所有権）</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本製品の所有権は、個別契約に別段の定めがある場合を除き、甲が当該本製品の代金を完済した時点で乙から甲へ移転するものとする。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hcmgheuau29g" w:id="13"/>
      <w:bookmarkEnd w:id="13"/>
      <w:r w:rsidDel="00000000" w:rsidR="00000000" w:rsidRPr="00000000">
        <w:rPr>
          <w:rFonts w:ascii="Arial Unicode MS" w:cs="Arial Unicode MS" w:eastAsia="Arial Unicode MS" w:hAnsi="Arial Unicode MS"/>
          <w:b w:val="1"/>
          <w:bCs w:val="1"/>
          <w:rtl w:val="0"/>
        </w:rPr>
        <w:t xml:space="preserve">第13条（代金の支払）</w:t>
      </w:r>
    </w:p>
    <w:p w:rsidR="00000000" w:rsidDel="00000000" w:rsidP="00000000" w:rsidRDefault="00000000" w:rsidRPr="00000000" w14:paraId="0000003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甲は、本製品の代金を、個別契約で定める支払期日及び支払方法に従って乙へ支払うものとする。</w:t>
      </w:r>
    </w:p>
    <w:p w:rsidR="00000000" w:rsidDel="00000000" w:rsidP="00000000" w:rsidRDefault="00000000" w:rsidRPr="00000000" w14:paraId="0000003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銀行振込により支払う場合の振込手数料については、甲乙間で別途合意した条件によるものとする。</w:t>
      </w:r>
    </w:p>
    <w:p w:rsidR="00000000" w:rsidDel="00000000" w:rsidP="00000000" w:rsidRDefault="00000000" w:rsidRPr="00000000" w14:paraId="0000003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甲が支払期日を経過しても代金を支払わない場合、乙は相当の期間を定めて支払いを催告することができる。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osgi2jkm6j8j" w:id="14"/>
      <w:bookmarkEnd w:id="14"/>
      <w:r w:rsidDel="00000000" w:rsidR="00000000" w:rsidRPr="00000000">
        <w:rPr>
          <w:rFonts w:ascii="Arial Unicode MS" w:cs="Arial Unicode MS" w:eastAsia="Arial Unicode MS" w:hAnsi="Arial Unicode MS"/>
          <w:b w:val="1"/>
          <w:bCs w:val="1"/>
          <w:rtl w:val="0"/>
        </w:rPr>
        <w:t xml:space="preserve">第14条（契約不適合）</w:t>
      </w:r>
    </w:p>
    <w:p w:rsidR="00000000" w:rsidDel="00000000" w:rsidP="00000000" w:rsidRDefault="00000000" w:rsidRPr="00000000" w14:paraId="0000004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き渡された本製品が種類、品質、数量、仕様その他個別契約の内容に適合しない場合、甲は乙に対し、合理的な期間を定めて、修補、代替品の納入、不足分の納入その他適切な履行の追完を求めることができる。</w:t>
      </w:r>
    </w:p>
    <w:p w:rsidR="00000000" w:rsidDel="00000000" w:rsidP="00000000" w:rsidRDefault="00000000" w:rsidRPr="00000000" w14:paraId="0000004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不適合が甲の指示、支給材料、保管方法、取扱方法その他甲の責めに帰すべき事由によって生じた場合、乙はその責任を負わない。</w:t>
      </w:r>
    </w:p>
    <w:p w:rsidR="00000000" w:rsidDel="00000000" w:rsidP="00000000" w:rsidRDefault="00000000" w:rsidRPr="00000000" w14:paraId="0000004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本製品の性質上、納入時の通常の検査では発見することが困難な不適合が判明した場合、甲は発見後速やかに乙へ通知するものとする。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qgs0lrv0p77b" w:id="15"/>
      <w:bookmarkEnd w:id="15"/>
      <w:r w:rsidDel="00000000" w:rsidR="00000000" w:rsidRPr="00000000">
        <w:rPr>
          <w:rFonts w:ascii="Arial Unicode MS" w:cs="Arial Unicode MS" w:eastAsia="Arial Unicode MS" w:hAnsi="Arial Unicode MS"/>
          <w:b w:val="1"/>
          <w:bCs w:val="1"/>
          <w:rtl w:val="0"/>
        </w:rPr>
        <w:t xml:space="preserve">第15条（返品及び交換）</w:t>
      </w:r>
    </w:p>
    <w:p w:rsidR="00000000" w:rsidDel="00000000" w:rsidP="00000000" w:rsidRDefault="00000000" w:rsidRPr="00000000" w14:paraId="0000004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甲の都合による本製品の返品又は交換は、乙が事前に承諾した場合に限り行うことができる。</w:t>
      </w:r>
    </w:p>
    <w:p w:rsidR="00000000" w:rsidDel="00000000" w:rsidP="00000000" w:rsidRDefault="00000000" w:rsidRPr="00000000" w14:paraId="0000004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特注品、加工品、受注生産品その他甲の指定に基づき製造された本製品については、乙の責めに帰すべき不適合がある場合を除き、原則として返品又は交換の対象としない。</w:t>
      </w:r>
    </w:p>
    <w:p w:rsidR="00000000" w:rsidDel="00000000" w:rsidP="00000000" w:rsidRDefault="00000000" w:rsidRPr="00000000" w14:paraId="0000004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返品又は交換に伴う費用の負担については、その原因を考慮して甲乙協議のうえ定める。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qeegp3b5vlus" w:id="16"/>
      <w:bookmarkEnd w:id="16"/>
      <w:r w:rsidDel="00000000" w:rsidR="00000000" w:rsidRPr="00000000">
        <w:rPr>
          <w:rFonts w:ascii="Arial Unicode MS" w:cs="Arial Unicode MS" w:eastAsia="Arial Unicode MS" w:hAnsi="Arial Unicode MS"/>
          <w:b w:val="1"/>
          <w:bCs w:val="1"/>
          <w:rtl w:val="0"/>
        </w:rPr>
        <w:t xml:space="preserve">第16条（製品の保管及び取扱い）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製品の引渡し後、ガラス製品の性質に応じた適切な方法で保管、運搬及び取扱いを行うものとする。甲又は第三者による不適切な保管、運搬、施工又は取扱いにより生じた破損その他の損害について、乙はその責めに帰すべき事由がある場合を除き責任を負わない。</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7ttq98y4cl9i"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4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技術上、営業上その他業務上の情報であって、その性質又は開示時の状況から合理的に秘密として取り扱うべき情報を、相手方の事前の承諾なく第三者へ開示又は漏えいしてはならない。</w:t>
      </w:r>
    </w:p>
    <w:p w:rsidR="00000000" w:rsidDel="00000000" w:rsidP="00000000" w:rsidRDefault="00000000" w:rsidRPr="00000000" w14:paraId="0000005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相手方から開示された情報によることなく独自に取得又は開発した情報</w:t>
      </w:r>
    </w:p>
    <w:p w:rsidR="00000000" w:rsidDel="00000000" w:rsidP="00000000" w:rsidRDefault="00000000" w:rsidRPr="00000000" w14:paraId="00000052">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法令又は裁判所その他公的機関の命令により開示が必要となる場合は、必要最小限の範囲で開示することができる。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tb6qccs80hw0" w:id="18"/>
      <w:bookmarkEnd w:id="18"/>
      <w:r w:rsidDel="00000000" w:rsidR="00000000" w:rsidRPr="00000000">
        <w:rPr>
          <w:rFonts w:ascii="Arial Unicode MS" w:cs="Arial Unicode MS" w:eastAsia="Arial Unicode MS" w:hAnsi="Arial Unicode MS"/>
          <w:b w:val="1"/>
          <w:bCs w:val="1"/>
          <w:rtl w:val="0"/>
        </w:rPr>
        <w:t xml:space="preserve">第18条（権利義務の譲渡禁止）</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甲及び乙は、相手方の事前の書面による承諾を得ることなく、本契約又は個別契約に基づく地位、権利又は義務の全部若しくは一部を第三者へ譲渡し、承継させ、又は担保に供してはならない。</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ndx41zjgle25"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5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甲及び乙は、反社会的勢力を利用し、資金提供若しくは便宜供与を行い、又は反社会的勢力と社会的に非難されるべき関係を有してはならない。</w:t>
      </w:r>
    </w:p>
    <w:p w:rsidR="00000000" w:rsidDel="00000000" w:rsidP="00000000" w:rsidRDefault="00000000" w:rsidRPr="00000000" w14:paraId="0000005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相手方が前2項に違反した場合、当事者は催告を要することなく、本契約及び個別契約の全部又は一部を解除することができる。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ren139qrgiv8"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甲又は乙が次の各号のいずれかに該当した場合、相手方は、法令上必要な手続を除き、催告を要することなく本契約及び個別契約の全部又は一部を解除することができる。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本契約又は個別契約に重大な違反があったとき</w:t>
        <w:br w:type="textWrapping"/>
        <w:t xml:space="preserve">(2) 支払停止又は支払不能となったとき</w:t>
        <w:br w:type="textWrapping"/>
        <w:t xml:space="preserve">(3) 差押え、仮差押え、競売その他これらに類する手続を受けたとき</w:t>
        <w:br w:type="textWrapping"/>
        <w:t xml:space="preserve">(4) 破産手続、民事再生手続その他倒産手続の申立てがあったとき</w:t>
        <w:br w:type="textWrapping"/>
        <w:t xml:space="preserve">(5) 事業を廃止し、又は事業の継続が困難となったと認められるとき</w:t>
        <w:br w:type="textWrapping"/>
        <w:t xml:space="preserve">(6) その他、本契約を継続することが著しく困難となる重大な事由が生じたとき</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iertgjel0kgf"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甲又は乙が本契約若しくは個別契約に違反し、相手方に損害を与えた場合、当該当事者は、その責めに帰すべき事由により相手方に生じた損害を賠償する責任を負う。</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b8l4mq37fb6x"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戦争、暴動、法令の制定若しくは改廃、行政機関による措置、交通機関の障害、通信障害、原材料若しくはエネルギーの供給不足その他当事者の合理的な支配を超える事由により、本契約又は個別契約の履行が遅延し、又は不能となった場合、当該当事者は速やかに相手方へ通知し、対応について協議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5myrbyqbemme" w:id="23"/>
      <w:bookmarkEnd w:id="23"/>
      <w:r w:rsidDel="00000000" w:rsidR="00000000" w:rsidRPr="00000000">
        <w:rPr>
          <w:rFonts w:ascii="Arial Unicode MS" w:cs="Arial Unicode MS" w:eastAsia="Arial Unicode MS" w:hAnsi="Arial Unicode MS"/>
          <w:b w:val="1"/>
          <w:bCs w:val="1"/>
          <w:rtl w:val="0"/>
        </w:rPr>
        <w:t xml:space="preserve">第23条（有効期間）</w:t>
      </w:r>
    </w:p>
    <w:p w:rsidR="00000000" w:rsidDel="00000000" w:rsidP="00000000" w:rsidRDefault="00000000" w:rsidRPr="00000000" w14:paraId="0000006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6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か月前までに甲又は乙から書面又は電磁的方法による更新拒絶の通知がない場合、本契約は同一条件でさらに1年間更新されるものとし、以後も同様とする。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6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本契約終了時に有効に存続している個別契約については、当該個別契約が終了するまで本契約の関係条項を適用する。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6hbrur6lwb6k"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か月前までに書面又は電磁的方法により通知することにより、本契約を中途解約することができる。ただし、中途解約以前に成立した個別契約については、別段の合意がない限り、その効力を妨げない。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kauvw94lf742" w:id="25"/>
      <w:bookmarkEnd w:id="25"/>
      <w:r w:rsidDel="00000000" w:rsidR="00000000" w:rsidRPr="00000000">
        <w:rPr>
          <w:rFonts w:ascii="Arial Unicode MS" w:cs="Arial Unicode MS" w:eastAsia="Arial Unicode MS" w:hAnsi="Arial Unicode MS"/>
          <w:b w:val="1"/>
          <w:bCs w:val="1"/>
          <w:rtl w:val="0"/>
        </w:rPr>
        <w:t xml:space="preserve">第25条（存続条項）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14条（契約不適合）、第17条（秘密保持）、第18条（権利義務の譲渡禁止）、第21条（損害賠償）、本条、第26条（協議事項）及び第27条（準拠法及び合意管轄）は、その性質に応じて有効に存続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vlb58m52ece0"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本契約又は個別契約に定めのない事項又はその解釈について疑義が生じた場合、甲乙は取引慣行及び関係法令を踏まえ、誠意をもって協議し解決するものとする。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9xvhg9ps2wkg"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7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7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