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spoiktpxgmq" w:id="0"/>
      <w:bookmarkEnd w:id="0"/>
      <w:r w:rsidDel="00000000" w:rsidR="00000000" w:rsidRPr="00000000">
        <w:rPr>
          <w:rFonts w:ascii="Arial Unicode MS" w:cs="Arial Unicode MS" w:eastAsia="Arial Unicode MS" w:hAnsi="Arial Unicode MS"/>
          <w:b w:val="1"/>
          <w:bCs w:val="1"/>
          <w:sz w:val="44"/>
          <w:szCs w:val="44"/>
          <w:rtl w:val="0"/>
        </w:rPr>
        <w:t xml:space="preserve">契約プラン変更合意書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ている電話代行サービスに関する契約（以下「原契約」という。）について、契約プラン及びこれに付随する条件を変更することに合意し、次のとおり契約プラン変更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fnp203dhwb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基づき乙が甲に提供する電話代行サービスについて、甲の利用状況、業務内容その他の事情に応じて契約プランを変更し、変更後の業務範囲、利用料金、適用開始日その他の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rva4rf6skej" w:id="2"/>
      <w:bookmarkEnd w:id="2"/>
      <w:r w:rsidDel="00000000" w:rsidR="00000000" w:rsidRPr="00000000">
        <w:rPr>
          <w:rFonts w:ascii="Arial Unicode MS" w:cs="Arial Unicode MS" w:eastAsia="Arial Unicode MS" w:hAnsi="Arial Unicode MS"/>
          <w:b w:val="1"/>
          <w:bCs w:val="1"/>
          <w:rtl w:val="0"/>
        </w:rPr>
        <w:t xml:space="preserve">第2条（原契約）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本合意書の対象となる原契約は、次のとおりとする。</w:t>
      </w:r>
    </w:p>
    <w:tbl>
      <w:tblPr>
        <w:tblStyle w:val="Table1"/>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390"/>
        <w:tblGridChange w:id="0">
          <w:tblGrid>
            <w:gridCol w:w="167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原契約名称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契約者名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8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5q2cptf9kwaf" w:id="3"/>
      <w:bookmarkEnd w:id="3"/>
      <w:r w:rsidDel="00000000" w:rsidR="00000000" w:rsidRPr="00000000">
        <w:rPr>
          <w:rFonts w:ascii="Arial Unicode MS" w:cs="Arial Unicode MS" w:eastAsia="Arial Unicode MS" w:hAnsi="Arial Unicode MS"/>
          <w:b w:val="1"/>
          <w:bCs w:val="1"/>
          <w:rtl w:val="0"/>
        </w:rPr>
        <w:t xml:space="preserve">第3条（契約プランの変更）</w:t>
      </w:r>
    </w:p>
    <w:p w:rsidR="00000000" w:rsidDel="00000000" w:rsidP="00000000" w:rsidRDefault="00000000" w:rsidRPr="00000000" w14:paraId="00000017">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甲及び乙は、原契約に定める契約プランを、次のとおり変更することに合意する。</w:t>
      </w:r>
    </w:p>
    <w:tbl>
      <w:tblPr>
        <w:tblStyle w:val="Table2"/>
        <w:tblW w:w="74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870"/>
        <w:gridCol w:w="2870"/>
        <w:tblGridChange w:id="0">
          <w:tblGrid>
            <w:gridCol w:w="1670"/>
            <w:gridCol w:w="287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プラン名称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基本対応件数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時～　　　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時～　　　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変更後の契約プランに含まれるサービス内容は、本合意書、乙が別途提示する料金表、サービス仕様書その他甲乙間で合意した書面又は電磁的記録に定めるものとする。</w:t>
      </w:r>
    </w:p>
    <w:p w:rsidR="00000000" w:rsidDel="00000000" w:rsidP="00000000" w:rsidRDefault="00000000" w:rsidRPr="00000000" w14:paraId="0000002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変更前の契約プランにのみ含まれていたサービスについては、変更後の契約プランに含まれることが明示されている場合を除き、変更適用日以降は提供対象外とする。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5vs0ylwn4jgt" w:id="4"/>
      <w:bookmarkEnd w:id="4"/>
      <w:r w:rsidDel="00000000" w:rsidR="00000000" w:rsidRPr="00000000">
        <w:rPr>
          <w:rFonts w:ascii="Arial Unicode MS" w:cs="Arial Unicode MS" w:eastAsia="Arial Unicode MS" w:hAnsi="Arial Unicode MS"/>
          <w:b w:val="1"/>
          <w:bCs w:val="1"/>
          <w:rtl w:val="0"/>
        </w:rPr>
        <w:t xml:space="preserve">第4条（変更後の業務内容）</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変更後の契約プランにおいて乙が行う電話代行業務は、次の内容を基本とする。</w:t>
      </w:r>
    </w:p>
    <w:tbl>
      <w:tblPr>
        <w:tblStyle w:val="Table3"/>
        <w:tblW w:w="7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735"/>
        <w:tblGridChange w:id="0">
          <w:tblGrid>
            <w:gridCol w:w="2150"/>
            <w:gridCol w:w="57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電話受付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用件聴取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担当者への取次ぎ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折返し案内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営業電話対応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予約・受付対応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緊急連絡対応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受付内容の報告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乙は、前項に定める業務を、甲から提供された応対マニュアル、FAQ、連絡先一覧、取次条件その他の指示に基づき実施する。</w:t>
      </w:r>
    </w:p>
    <w:p w:rsidR="00000000" w:rsidDel="00000000" w:rsidP="00000000" w:rsidRDefault="00000000" w:rsidRPr="00000000" w14:paraId="0000004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変更後の契約プランに含まれない業務を甲が希望する場合、甲乙協議のうえ、追加料金、対応方法その他の条件を別途定めるものとする。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2jkqqlhgiz5i" w:id="5"/>
      <w:bookmarkEnd w:id="5"/>
      <w:r w:rsidDel="00000000" w:rsidR="00000000" w:rsidRPr="00000000">
        <w:rPr>
          <w:rFonts w:ascii="Arial Unicode MS" w:cs="Arial Unicode MS" w:eastAsia="Arial Unicode MS" w:hAnsi="Arial Unicode MS"/>
          <w:b w:val="1"/>
          <w:bCs w:val="1"/>
          <w:rtl w:val="0"/>
        </w:rPr>
        <w:t xml:space="preserve">第5条（変更適用日）</w:t>
      </w:r>
    </w:p>
    <w:p w:rsidR="00000000" w:rsidDel="00000000" w:rsidP="00000000" w:rsidRDefault="00000000" w:rsidRPr="00000000" w14:paraId="0000004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変更後の契約プランの適用開始日は、　　　　年　　　月　　　日とする。</w:t>
      </w:r>
    </w:p>
    <w:p w:rsidR="00000000" w:rsidDel="00000000" w:rsidP="00000000" w:rsidRDefault="00000000" w:rsidRPr="00000000" w14:paraId="0000004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前項の適用開始日の前日までは、原則として変更前の契約プラン及び料金条件を適用する。</w:t>
      </w:r>
    </w:p>
    <w:p w:rsidR="00000000" w:rsidDel="00000000" w:rsidP="00000000" w:rsidRDefault="00000000" w:rsidRPr="00000000" w14:paraId="0000004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月の途中から契約プランを変更する場合における月額料金の日割計算その他の精算方法は、原契約又は乙の料金規定に従うものとし、これらに定めがない場合は甲乙協議のうえ決定する。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wkuw2w3ix74b" w:id="6"/>
      <w:bookmarkEnd w:id="6"/>
      <w:r w:rsidDel="00000000" w:rsidR="00000000" w:rsidRPr="00000000">
        <w:rPr>
          <w:rFonts w:ascii="Arial Unicode MS" w:cs="Arial Unicode MS" w:eastAsia="Arial Unicode MS" w:hAnsi="Arial Unicode MS"/>
          <w:b w:val="1"/>
          <w:bCs w:val="1"/>
          <w:rtl w:val="0"/>
        </w:rPr>
        <w:t xml:space="preserve">第6条（利用料金）</w:t>
      </w:r>
    </w:p>
    <w:p w:rsidR="00000000" w:rsidDel="00000000" w:rsidP="00000000" w:rsidRDefault="00000000" w:rsidRPr="00000000" w14:paraId="0000004F">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甲は、変更後の契約プランに基づき、乙に対し次の料金を支払う。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0.342972312843"/>
        <w:gridCol w:w="7185.16883871078"/>
        <w:tblGridChange w:id="0">
          <w:tblGrid>
            <w:gridCol w:w="1840.342972312843"/>
            <w:gridCol w:w="7185.1688387107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初期・変更手数料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基本対応件数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1件につき金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bl>
    <w:p w:rsidR="00000000" w:rsidDel="00000000" w:rsidP="00000000" w:rsidRDefault="00000000" w:rsidRPr="00000000" w14:paraId="0000006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振込手数料その他支払いに要する費用は、原契約に別段の定めがある場合を除き、甲の負担とする。</w:t>
      </w:r>
    </w:p>
    <w:p w:rsidR="00000000" w:rsidDel="00000000" w:rsidP="00000000" w:rsidRDefault="00000000" w:rsidRPr="00000000" w14:paraId="0000006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通話件数、対応時間その他の利用量が変更後の契約プランに定める範囲を超過した場合、甲は乙の定める超過料金を支払うものとする。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wueep2swwo1t" w:id="7"/>
      <w:bookmarkEnd w:id="7"/>
      <w:r w:rsidDel="00000000" w:rsidR="00000000" w:rsidRPr="00000000">
        <w:rPr>
          <w:rFonts w:ascii="Arial Unicode MS" w:cs="Arial Unicode MS" w:eastAsia="Arial Unicode MS" w:hAnsi="Arial Unicode MS"/>
          <w:b w:val="1"/>
          <w:bCs w:val="1"/>
          <w:rtl w:val="0"/>
        </w:rPr>
        <w:t xml:space="preserve">第7条（オプションサービス）</w:t>
      </w:r>
    </w:p>
    <w:p w:rsidR="00000000" w:rsidDel="00000000" w:rsidP="00000000" w:rsidRDefault="00000000" w:rsidRPr="00000000" w14:paraId="00000064">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契約プラン変更に伴い追加又は終了するオプションサービスは、次のとおりとする。</w:t>
      </w:r>
    </w:p>
    <w:tbl>
      <w:tblPr>
        <w:tblStyle w:val="Table5"/>
        <w:tblW w:w="66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1670"/>
        <w:gridCol w:w="1910"/>
        <w:tblGridChange w:id="0">
          <w:tblGrid>
            <w:gridCol w:w="3110"/>
            <w:gridCol w:w="167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オプション名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料金</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 追加　□ 継続　□ 終了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 追加　□ 継続　□ 終了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 追加　□ 継続　□ 終了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71">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オプションサービスの利用条件については、原契約、本合意書及び乙が別途定める当該サービスの利用条件に従うものとする。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2qbholz8y9k4" w:id="8"/>
      <w:bookmarkEnd w:id="8"/>
      <w:r w:rsidDel="00000000" w:rsidR="00000000" w:rsidRPr="00000000">
        <w:rPr>
          <w:rFonts w:ascii="Arial Unicode MS" w:cs="Arial Unicode MS" w:eastAsia="Arial Unicode MS" w:hAnsi="Arial Unicode MS"/>
          <w:b w:val="1"/>
          <w:bCs w:val="1"/>
          <w:rtl w:val="0"/>
        </w:rPr>
        <w:t xml:space="preserve">第8条（応対内容等の変更）</w:t>
      </w:r>
    </w:p>
    <w:p w:rsidR="00000000" w:rsidDel="00000000" w:rsidP="00000000" w:rsidRDefault="00000000" w:rsidRPr="00000000" w14:paraId="0000007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プランの変更に伴い、電話受付時の名乗り方、受付項目、取次方法、報告方法、対応時間その他の応対内容を変更する必要がある場合、甲は乙に対し、変更適用日までに必要な情報を提供するものとする。</w:t>
      </w:r>
    </w:p>
    <w:p w:rsidR="00000000" w:rsidDel="00000000" w:rsidP="00000000" w:rsidRDefault="00000000" w:rsidRPr="00000000" w14:paraId="0000007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甲から必要な情報が提供されない場合又は提供が遅延した場合、乙は従前の応対内容を継続し、又は合理的な範囲で対応方法を調整することができる。</w:t>
      </w:r>
    </w:p>
    <w:p w:rsidR="00000000" w:rsidDel="00000000" w:rsidP="00000000" w:rsidRDefault="00000000" w:rsidRPr="00000000" w14:paraId="0000007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前項の場合において、甲による情報提供の遅延等に起因して生じた対応の遅延又は内容の相違について、乙の責めに帰すべき事由がない限り、乙は責任を負わない。</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1z9840q1avfo" w:id="9"/>
      <w:bookmarkEnd w:id="9"/>
      <w:r w:rsidDel="00000000" w:rsidR="00000000" w:rsidRPr="00000000">
        <w:rPr>
          <w:rFonts w:ascii="Arial Unicode MS" w:cs="Arial Unicode MS" w:eastAsia="Arial Unicode MS" w:hAnsi="Arial Unicode MS"/>
          <w:b w:val="1"/>
          <w:bCs w:val="1"/>
          <w:rtl w:val="0"/>
        </w:rPr>
        <w:t xml:space="preserve">第9条（対応件数の算定）</w:t>
      </w:r>
    </w:p>
    <w:p w:rsidR="00000000" w:rsidDel="00000000" w:rsidP="00000000" w:rsidRDefault="00000000" w:rsidRPr="00000000" w14:paraId="0000007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電話受付件数その他契約プランの利用量の算定方法は、原契約又は乙が別途定めるサービス仕様に従う。</w:t>
      </w:r>
    </w:p>
    <w:p w:rsidR="00000000" w:rsidDel="00000000" w:rsidP="00000000" w:rsidRDefault="00000000" w:rsidRPr="00000000" w14:paraId="0000007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営業電話、間違い電話、無言電話、同一発信者からの複数回の電話その他の電話について利用件数に含めるか否かは、乙のサービス仕様又は甲乙間の個別合意によるものとする。</w:t>
      </w:r>
    </w:p>
    <w:p w:rsidR="00000000" w:rsidDel="00000000" w:rsidP="00000000" w:rsidRDefault="00000000" w:rsidRPr="00000000" w14:paraId="0000007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利用件数が変更後の契約プランの基本対応件数を超えた場合、乙は第6条に定める超過料金を請求することができる。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eo4qshfl8jsm" w:id="10"/>
      <w:bookmarkEnd w:id="10"/>
      <w:r w:rsidDel="00000000" w:rsidR="00000000" w:rsidRPr="00000000">
        <w:rPr>
          <w:rFonts w:ascii="Arial Unicode MS" w:cs="Arial Unicode MS" w:eastAsia="Arial Unicode MS" w:hAnsi="Arial Unicode MS"/>
          <w:b w:val="1"/>
          <w:bCs w:val="1"/>
          <w:rtl w:val="0"/>
        </w:rPr>
        <w:t xml:space="preserve">第10条（プラン変更に伴う引継ぎ）</w:t>
      </w:r>
    </w:p>
    <w:p w:rsidR="00000000" w:rsidDel="00000000" w:rsidP="00000000" w:rsidRDefault="00000000" w:rsidRPr="00000000" w14:paraId="0000007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乙は、契約プランの変更に伴い必要となる応対マニュアル、連絡方法その他の設定変更を合理的な範囲で行う。</w:t>
      </w:r>
    </w:p>
    <w:p w:rsidR="00000000" w:rsidDel="00000000" w:rsidP="00000000" w:rsidRDefault="00000000" w:rsidRPr="00000000" w14:paraId="0000007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甲は、設定変更に必要となる担当者情報、連絡先、応対方法、FAQその他の情報を、乙が指定する期限までに提供するものとする。</w:t>
      </w:r>
    </w:p>
    <w:p w:rsidR="00000000" w:rsidDel="00000000" w:rsidP="00000000" w:rsidRDefault="00000000" w:rsidRPr="00000000" w14:paraId="0000008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契約プラン変更直後において、設定変更又は情報更新に合理的な期間を要する場合があることを甲はあらかじめ確認する。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jl88t4uvkij2" w:id="11"/>
      <w:bookmarkEnd w:id="11"/>
      <w:r w:rsidDel="00000000" w:rsidR="00000000" w:rsidRPr="00000000">
        <w:rPr>
          <w:rFonts w:ascii="Arial Unicode MS" w:cs="Arial Unicode MS" w:eastAsia="Arial Unicode MS" w:hAnsi="Arial Unicode MS"/>
          <w:b w:val="1"/>
          <w:bCs w:val="1"/>
          <w:rtl w:val="0"/>
        </w:rPr>
        <w:t xml:space="preserve">第11条（情報の取扱い）</w:t>
      </w:r>
    </w:p>
    <w:p w:rsidR="00000000" w:rsidDel="00000000" w:rsidP="00000000" w:rsidRDefault="00000000" w:rsidRPr="00000000" w14:paraId="0000008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乙は、電話代行業務を通じて取得した甲の顧客、取引先その他の第三者に関する情報を、原契約及び適用される法令等に従い適切に取り扱うものとする。</w:t>
      </w:r>
    </w:p>
    <w:p w:rsidR="00000000" w:rsidDel="00000000" w:rsidP="00000000" w:rsidRDefault="00000000" w:rsidRPr="00000000" w14:paraId="0000008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契約プランの変更によって乙が取り扱う情報の種類又は範囲が変更される場合、甲乙は必要に応じて情報管理方法について協議する。</w:t>
      </w:r>
    </w:p>
    <w:p w:rsidR="00000000" w:rsidDel="00000000" w:rsidP="00000000" w:rsidRDefault="00000000" w:rsidRPr="00000000" w14:paraId="0000008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契約プランの変更は、原契約に定める秘密保持義務その他の情報管理に関する義務に影響を与えるものではない。</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yjleptb6plj9" w:id="12"/>
      <w:bookmarkEnd w:id="12"/>
      <w:r w:rsidDel="00000000" w:rsidR="00000000" w:rsidRPr="00000000">
        <w:rPr>
          <w:rFonts w:ascii="Arial Unicode MS" w:cs="Arial Unicode MS" w:eastAsia="Arial Unicode MS" w:hAnsi="Arial Unicode MS"/>
          <w:b w:val="1"/>
          <w:bCs w:val="1"/>
          <w:rtl w:val="0"/>
        </w:rPr>
        <w:t xml:space="preserve">第12条（再変更）</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変更後の契約プランについて、再度、上位プラン、下位プランその他の契約プランへの変更を希望する場合、甲は乙所定の方法により申し出るものとし、変更時期、料金その他の条件については、その時点における乙の料金体系及び甲乙間の合意に従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49p1l77zi1ns" w:id="13"/>
      <w:bookmarkEnd w:id="13"/>
      <w:r w:rsidDel="00000000" w:rsidR="00000000" w:rsidRPr="00000000">
        <w:rPr>
          <w:rFonts w:ascii="Arial Unicode MS" w:cs="Arial Unicode MS" w:eastAsia="Arial Unicode MS" w:hAnsi="Arial Unicode MS"/>
          <w:b w:val="1"/>
          <w:bCs w:val="1"/>
          <w:rtl w:val="0"/>
        </w:rPr>
        <w:t xml:space="preserve">第13条（原契約との関係）</w:t>
      </w:r>
    </w:p>
    <w:p w:rsidR="00000000" w:rsidDel="00000000" w:rsidP="00000000" w:rsidRDefault="00000000" w:rsidRPr="00000000" w14:paraId="0000008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本合意書は、契約プランの変更及びこれに付随する事項について原契約の内容を変更するものであり、本合意書に定める事項について原契約と本合意書の内容が抵触する場合は、本合意書の定めを優先する。</w:t>
      </w:r>
    </w:p>
    <w:p w:rsidR="00000000" w:rsidDel="00000000" w:rsidP="00000000" w:rsidRDefault="00000000" w:rsidRPr="00000000" w14:paraId="0000008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本合意書において変更されていない原契約の各条項は、引き続き有効に存続する。</w:t>
      </w:r>
    </w:p>
    <w:p w:rsidR="00000000" w:rsidDel="00000000" w:rsidP="00000000" w:rsidRDefault="00000000" w:rsidRPr="00000000" w14:paraId="0000008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定める秘密保持、個人情報の取扱い、損害賠償、契約解除、準拠法及び合意管轄その他契約終了後も存続することが予定されている条項については、本合意書による変更が明示されていない限り、その効力に影響を与えない。</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f5flv598t6dx" w:id="14"/>
      <w:bookmarkEnd w:id="14"/>
      <w:r w:rsidDel="00000000" w:rsidR="00000000" w:rsidRPr="00000000">
        <w:rPr>
          <w:rFonts w:ascii="Arial Unicode MS" w:cs="Arial Unicode MS" w:eastAsia="Arial Unicode MS" w:hAnsi="Arial Unicode MS"/>
          <w:b w:val="1"/>
          <w:bCs w:val="1"/>
          <w:rtl w:val="0"/>
        </w:rPr>
        <w:t xml:space="preserve">第14条（契約期間）</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本合意書による契約プランの変更は、原契約の契約期間を当然に延長又は短縮するものではなく、契約期間及び更新条件については、別段の合意がない限り原契約の定めに従うものとする。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1b3ljvi49ijq" w:id="15"/>
      <w:bookmarkEnd w:id="15"/>
      <w:r w:rsidDel="00000000" w:rsidR="00000000" w:rsidRPr="00000000">
        <w:rPr>
          <w:rFonts w:ascii="Arial Unicode MS" w:cs="Arial Unicode MS" w:eastAsia="Arial Unicode MS" w:hAnsi="Arial Unicode MS"/>
          <w:b w:val="1"/>
          <w:bCs w:val="1"/>
          <w:rtl w:val="0"/>
        </w:rPr>
        <w:t xml:space="preserve">第15条（変更及び追加合意）</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本合意書の内容を変更し、又は本合意書に定めのない追加条件を設定する場合、甲乙は書面又は電磁的方法により合意するものとする。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pPr>
      <w:bookmarkStart w:colFirst="0" w:colLast="0" w:name="_mnt5t66fg8tm" w:id="16"/>
      <w:bookmarkEnd w:id="16"/>
      <w:r w:rsidDel="00000000" w:rsidR="00000000" w:rsidRPr="00000000">
        <w:rPr>
          <w:rFonts w:ascii="Arial Unicode MS" w:cs="Arial Unicode MS" w:eastAsia="Arial Unicode MS" w:hAnsi="Arial Unicode MS"/>
          <w:b w:val="1"/>
          <w:bCs w:val="1"/>
          <w:rtl w:val="0"/>
        </w:rPr>
        <w:t xml:space="preserve">第16条（協議事項）</w:t>
      </w: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本合意書に定めのない事項、本合意書の解釈について疑義が生じた事項又は契約プランの変更に関連して問題が生じた場合、甲乙は原契約の趣旨に従い、誠意をもって協議し、解決を図るものとする。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の成立を証するため、本書を2通作成し、甲乙記名押印のうえ各1通を保有する。なお、電磁的方法により本合意書を締結する場合は、本合意書の電磁的記録を作成し、甲乙がそれぞれ当該電磁的記録を保管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