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00swfoguq2d" w:id="0"/>
      <w:bookmarkEnd w:id="0"/>
      <w:r w:rsidDel="00000000" w:rsidR="00000000" w:rsidRPr="00000000">
        <w:rPr>
          <w:rFonts w:ascii="Arial Unicode MS" w:cs="Arial Unicode MS" w:eastAsia="Arial Unicode MS" w:hAnsi="Arial Unicode MS"/>
          <w:b w:val="1"/>
          <w:bCs w:val="1"/>
          <w:sz w:val="44"/>
          <w:szCs w:val="44"/>
          <w:rtl w:val="0"/>
        </w:rPr>
        <w:t xml:space="preserve">料金改定に関する合意書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ている電話代行業務に関する契約（以下「原契約」という。）について、業務料金その他の条件を変更することに合意し、次のとおり料金改定に関する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2wy782nq18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甲に提供する電話代行業務について、業務内容、対応件数、運営コストその他の事情を踏まえ、料金及びこれに関連する条件を変更するとともに、料金改定後の取扱い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rhjgpqjijdr" w:id="2"/>
      <w:bookmarkEnd w:id="2"/>
      <w:r w:rsidDel="00000000" w:rsidR="00000000" w:rsidRPr="00000000">
        <w:rPr>
          <w:rFonts w:ascii="Arial Unicode MS" w:cs="Arial Unicode MS" w:eastAsia="Arial Unicode MS" w:hAnsi="Arial Unicode MS"/>
          <w:b w:val="1"/>
          <w:bCs w:val="1"/>
          <w:rtl w:val="0"/>
        </w:rPr>
        <w:t xml:space="preserve">第2条（対象となる原契約）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7725"/>
        <w:tblGridChange w:id="0">
          <w:tblGrid>
            <w:gridCol w:w="1305"/>
            <w:gridCol w:w="77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電話受付　□ 受電代行　□ 予約受付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dk6lnhzfpukz" w:id="3"/>
      <w:bookmarkEnd w:id="3"/>
      <w:r w:rsidDel="00000000" w:rsidR="00000000" w:rsidRPr="00000000">
        <w:rPr>
          <w:rFonts w:ascii="Arial Unicode MS" w:cs="Arial Unicode MS" w:eastAsia="Arial Unicode MS" w:hAnsi="Arial Unicode MS"/>
          <w:b w:val="1"/>
          <w:bCs w:val="1"/>
          <w:rtl w:val="0"/>
        </w:rPr>
        <w:t xml:space="preserve">第3条（料金の改定）</w:t>
      </w:r>
    </w:p>
    <w:p w:rsidR="00000000" w:rsidDel="00000000" w:rsidP="00000000" w:rsidRDefault="00000000" w:rsidRPr="00000000" w14:paraId="00000017">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甲及び乙は、原契約に定める料金を、次のとおり改定することに合意する。</w:t>
      </w:r>
    </w:p>
    <w:tbl>
      <w:tblPr>
        <w:tblStyle w:val="Table2"/>
        <w:tblW w:w="8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350"/>
        <w:gridCol w:w="3350"/>
        <w:tblGridChange w:id="0">
          <w:tblGrid>
            <w:gridCol w:w="1910"/>
            <w:gridCol w:w="335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改定前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改定後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1件　　　　　　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1件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前項に定める料金には、原契約又は別途合意した業務範囲に含まれる電話対応その他の業務に対する対価が含まれるものとする。</w:t>
      </w:r>
    </w:p>
    <w:p w:rsidR="00000000" w:rsidDel="00000000" w:rsidP="00000000" w:rsidRDefault="00000000" w:rsidRPr="00000000" w14:paraId="0000002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本合意書に記載のない追加業務、特別対応その他通常の業務範囲を超える業務が発生する場合、その料金については甲乙協議のうえ別途定めるものとする。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pPr>
      <w:bookmarkStart w:colFirst="0" w:colLast="0" w:name="_94nzhrrkc3ot" w:id="4"/>
      <w:bookmarkEnd w:id="4"/>
      <w:r w:rsidDel="00000000" w:rsidR="00000000" w:rsidRPr="00000000">
        <w:rPr>
          <w:rFonts w:ascii="Arial Unicode MS" w:cs="Arial Unicode MS" w:eastAsia="Arial Unicode MS" w:hAnsi="Arial Unicode MS"/>
          <w:b w:val="1"/>
          <w:bCs w:val="1"/>
          <w:rtl w:val="0"/>
        </w:rPr>
        <w:t xml:space="preserve">第4条（改定理由）</w:t>
      </w:r>
      <w:r w:rsidDel="00000000" w:rsidR="00000000" w:rsidRPr="00000000">
        <w:rPr>
          <w:rtl w:val="0"/>
        </w:rPr>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甲及び乙は、本料金改定が、次の事情その他甲乙間で確認した事情を踏まえて行われるものであることを確認する。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対応件数の増加</w:t>
        <w:br w:type="textWrapping"/>
        <w:t xml:space="preserve">□ 対応時間の変更又は拡大</w:t>
        <w:br w:type="textWrapping"/>
        <w:t xml:space="preserve">□ 業務内容の追加又は変更</w:t>
        <w:br w:type="textWrapping"/>
        <w:t xml:space="preserve">□ 人件費その他運営コストの変動</w:t>
        <w:br w:type="textWrapping"/>
        <w:t xml:space="preserve">□ システム・通信環境等の維持費の変動</w:t>
        <w:br w:type="textWrapping"/>
        <w:t xml:space="preserve">□ サービス内容の変更</w:t>
        <w:br w:type="textWrapping"/>
        <w:t xml:space="preserve">□ その他（　　　　　　　　　　　　　　　　　　　　　　　　　）</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yod30fy0pnre" w:id="5"/>
      <w:bookmarkEnd w:id="5"/>
      <w:r w:rsidDel="00000000" w:rsidR="00000000" w:rsidRPr="00000000">
        <w:rPr>
          <w:rFonts w:ascii="Arial Unicode MS" w:cs="Arial Unicode MS" w:eastAsia="Arial Unicode MS" w:hAnsi="Arial Unicode MS"/>
          <w:b w:val="1"/>
          <w:bCs w:val="1"/>
          <w:rtl w:val="0"/>
        </w:rPr>
        <w:t xml:space="preserve">第5条（改定料金の適用開始日）</w:t>
      </w:r>
    </w:p>
    <w:p w:rsidR="00000000" w:rsidDel="00000000" w:rsidP="00000000" w:rsidRDefault="00000000" w:rsidRPr="00000000" w14:paraId="0000003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第3条に定める改定後の料金は、　　　　年　　　月　　　日から適用する。</w:t>
      </w:r>
    </w:p>
    <w:p w:rsidR="00000000" w:rsidDel="00000000" w:rsidP="00000000" w:rsidRDefault="00000000" w:rsidRPr="00000000" w14:paraId="0000003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適用開始日前に提供された業務については、甲乙間で別段の合意がない限り、原契約に定める従前の料金を適用する。</w:t>
      </w:r>
    </w:p>
    <w:p w:rsidR="00000000" w:rsidDel="00000000" w:rsidP="00000000" w:rsidRDefault="00000000" w:rsidRPr="00000000" w14:paraId="0000003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月の途中から料金改定を行う場合における当該月の料金については、次の方法によるものとする。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改定日前後の日数に応じて日割計算する</w:t>
        <w:br w:type="textWrapping"/>
        <w:t xml:space="preserve">□ 当該月は改定前の料金を適用する</w:t>
        <w:br w:type="textWrapping"/>
        <w:t xml:space="preserve">□ 当該月から改定後の料金を適用する</w:t>
        <w:br w:type="textWrapping"/>
        <w:t xml:space="preserve">□ その他（　　　　　　　　　　　　　　　　　　　　　　　　　）</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lyjk6dxncr2s" w:id="6"/>
      <w:bookmarkEnd w:id="6"/>
      <w:r w:rsidDel="00000000" w:rsidR="00000000" w:rsidRPr="00000000">
        <w:rPr>
          <w:rFonts w:ascii="Arial Unicode MS" w:cs="Arial Unicode MS" w:eastAsia="Arial Unicode MS" w:hAnsi="Arial Unicode MS"/>
          <w:b w:val="1"/>
          <w:bCs w:val="1"/>
          <w:rtl w:val="0"/>
        </w:rPr>
        <w:t xml:space="preserve">第6条（支払条件）</w:t>
      </w:r>
    </w:p>
    <w:p w:rsidR="00000000" w:rsidDel="00000000" w:rsidP="00000000" w:rsidRDefault="00000000" w:rsidRPr="00000000" w14:paraId="00000038">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改定後の料金に関する締日、請求日、支払期限及び支払方法は、次のとおりとする。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請求日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前項に定めのない支払条件については、原契約の定めに従うものとする。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9g4o38ntpu4r" w:id="7"/>
      <w:bookmarkEnd w:id="7"/>
      <w:r w:rsidDel="00000000" w:rsidR="00000000" w:rsidRPr="00000000">
        <w:rPr>
          <w:rFonts w:ascii="Arial Unicode MS" w:cs="Arial Unicode MS" w:eastAsia="Arial Unicode MS" w:hAnsi="Arial Unicode MS"/>
          <w:b w:val="1"/>
          <w:bCs w:val="1"/>
          <w:rtl w:val="0"/>
        </w:rPr>
        <w:t xml:space="preserve">第7条（業務内容への影響）</w:t>
      </w:r>
    </w:p>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本料金改定は、本合意書又は甲乙間の別途の合意に明記された場合を除き、原契約に定める電話代行業務の内容、対応方法、対応時間その他の業務条件を変更するものではない。</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料金改定に伴い、対応件数、受付時間、報告方法、対応スクリプト、オプション業務その他の業務内容を変更する場合、甲乙はその内容を事前に確認するものとする。</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前項の変更内容について必要がある場合、甲乙は別途業務仕様書、確認書その他の書面又は電磁的方法により合意するものとする。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vpdztptufa7" w:id="8"/>
      <w:bookmarkEnd w:id="8"/>
      <w:r w:rsidDel="00000000" w:rsidR="00000000" w:rsidRPr="00000000">
        <w:rPr>
          <w:rFonts w:ascii="Arial Unicode MS" w:cs="Arial Unicode MS" w:eastAsia="Arial Unicode MS" w:hAnsi="Arial Unicode MS"/>
          <w:b w:val="1"/>
          <w:bCs w:val="1"/>
          <w:rtl w:val="0"/>
        </w:rPr>
        <w:t xml:space="preserve">第8条（追加料金等）</w:t>
      </w:r>
    </w:p>
    <w:p w:rsidR="00000000" w:rsidDel="00000000" w:rsidP="00000000" w:rsidRDefault="00000000" w:rsidRPr="00000000" w14:paraId="0000004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原契約又は本合意書に定める基本対応件数を超過した場合、甲は、第3条に定める超過料金を乙に支払うものとする。</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時間外対応、休日対応、緊急対応、転送対応、発信業務、専門的な問い合わせへの対応その他通常の電話代行業務を超える対応について別途料金が設定されている場合、甲は当該料金を乙に支払うものとする。</w:t>
      </w:r>
    </w:p>
    <w:p w:rsidR="00000000" w:rsidDel="00000000" w:rsidP="00000000" w:rsidRDefault="00000000" w:rsidRPr="00000000" w14:paraId="0000005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追加料金の対象となる業務について疑義がある場合、甲乙はその内容を確認し、必要に応じて事前に料金を協議するものとする。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ejry56sw9oyg" w:id="9"/>
      <w:bookmarkEnd w:id="9"/>
      <w:r w:rsidDel="00000000" w:rsidR="00000000" w:rsidRPr="00000000">
        <w:rPr>
          <w:rFonts w:ascii="Arial Unicode MS" w:cs="Arial Unicode MS" w:eastAsia="Arial Unicode MS" w:hAnsi="Arial Unicode MS"/>
          <w:b w:val="1"/>
          <w:bCs w:val="1"/>
          <w:rtl w:val="0"/>
        </w:rPr>
        <w:t xml:space="preserve">第9条（消費税等）</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本合意書に定める料金について消費税その他法令により課される公租公課が変更された場合は、法令に従い当該変更後の税率その他の条件を適用するものとする。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js8axxi4i4k" w:id="10"/>
      <w:bookmarkEnd w:id="10"/>
      <w:r w:rsidDel="00000000" w:rsidR="00000000" w:rsidRPr="00000000">
        <w:rPr>
          <w:rFonts w:ascii="Arial Unicode MS" w:cs="Arial Unicode MS" w:eastAsia="Arial Unicode MS" w:hAnsi="Arial Unicode MS"/>
          <w:b w:val="1"/>
          <w:bCs w:val="1"/>
          <w:rtl w:val="0"/>
        </w:rPr>
        <w:t xml:space="preserve">第10条（原契約との関係）</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本合意書は、料金及びこれに関連する条件について原契約の内容を変更するものであり、本合意書と原契約の内容が抵触する場合には、本合意書の定めを優先して適用する。</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本合意書において変更されていない原契約の各条項は、引き続き有効に存続するものとする。</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原契約に付随する仕様書、覚書、確認書その他の書面についても、本合意書により変更される部分を除き、引き続き有効とする。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f4s6wiejnkk" w:id="11"/>
      <w:bookmarkEnd w:id="11"/>
      <w:r w:rsidDel="00000000" w:rsidR="00000000" w:rsidRPr="00000000">
        <w:rPr>
          <w:rFonts w:ascii="Arial Unicode MS" w:cs="Arial Unicode MS" w:eastAsia="Arial Unicode MS" w:hAnsi="Arial Unicode MS"/>
          <w:b w:val="1"/>
          <w:bCs w:val="1"/>
          <w:rtl w:val="0"/>
        </w:rPr>
        <w:t xml:space="preserve">第11条（再度の料金改定）</w:t>
      </w:r>
    </w:p>
    <w:p w:rsidR="00000000" w:rsidDel="00000000" w:rsidP="00000000" w:rsidRDefault="00000000" w:rsidRPr="00000000" w14:paraId="0000005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今後、人件費、通信費、システム利用料、物価、業務量その他電話代行業務の提供に影響を与える事情に著しい変動が生じた場合、甲又は乙は、相手方に対して料金条件の見直しについて協議を申し入れることができる。</w:t>
      </w:r>
    </w:p>
    <w:p w:rsidR="00000000" w:rsidDel="00000000" w:rsidP="00000000" w:rsidRDefault="00000000" w:rsidRPr="00000000" w14:paraId="0000005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前項の申入れがあった場合、甲乙は業務内容、対応件数、費用の変動その他の事情を考慮し、誠実に協議するものとする。</w:t>
      </w:r>
    </w:p>
    <w:p w:rsidR="00000000" w:rsidDel="00000000" w:rsidP="00000000" w:rsidRDefault="00000000" w:rsidRPr="00000000" w14:paraId="0000005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度の料金変更は、甲乙が書面又は電磁的方法により合意した場合に限り効力を生じるものとし、一方当事者による通知のみをもって料金を変更することはできない。ただし、原契約に別段の定めがある場合は、その定めに従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4jw2bmbbkidi" w:id="12"/>
      <w:bookmarkEnd w:id="12"/>
      <w:r w:rsidDel="00000000" w:rsidR="00000000" w:rsidRPr="00000000">
        <w:rPr>
          <w:rFonts w:ascii="Arial Unicode MS" w:cs="Arial Unicode MS" w:eastAsia="Arial Unicode MS" w:hAnsi="Arial Unicode MS"/>
          <w:b w:val="1"/>
          <w:bCs w:val="1"/>
          <w:rtl w:val="0"/>
        </w:rPr>
        <w:t xml:space="preserve">第12条（契約期間）</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本合意書による料金改定は、原契約が終了するまで適用する。ただし、その後の料金について甲乙が別途合意した場合は、その合意内容を優先する。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pPr>
      <w:bookmarkStart w:colFirst="0" w:colLast="0" w:name="_457lkc8d8a" w:id="13"/>
      <w:bookmarkEnd w:id="13"/>
      <w:r w:rsidDel="00000000" w:rsidR="00000000" w:rsidRPr="00000000">
        <w:rPr>
          <w:rFonts w:ascii="Arial Unicode MS" w:cs="Arial Unicode MS" w:eastAsia="Arial Unicode MS" w:hAnsi="Arial Unicode MS"/>
          <w:b w:val="1"/>
          <w:bCs w:val="1"/>
          <w:rtl w:val="0"/>
        </w:rPr>
        <w:t xml:space="preserve">第13条（秘密保持）</w:t>
      </w: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甲及び乙は、本合意書の締結又は履行に伴い知り得た相手方の営業上、業務上その他の非公知の情報について、原契約に定める秘密保持義務に従って取り扱うものとする。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8sysqjd1wcia" w:id="14"/>
      <w:bookmarkEnd w:id="14"/>
      <w:r w:rsidDel="00000000" w:rsidR="00000000" w:rsidRPr="00000000">
        <w:rPr>
          <w:rFonts w:ascii="Arial Unicode MS" w:cs="Arial Unicode MS" w:eastAsia="Arial Unicode MS" w:hAnsi="Arial Unicode MS"/>
          <w:b w:val="1"/>
          <w:bCs w:val="1"/>
          <w:rtl w:val="0"/>
        </w:rPr>
        <w:t xml:space="preserve">第14条（権利義務の譲渡禁止）</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合意書に基づく地位又は権利若しくは義務の全部若しくは一部を第三者に譲渡し、承継させ、又は担保に供してはならない。ただし、原契約に別段の定めがある場合は、その定めに従う。</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29nfi6hmepb6"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本合意書に定めのない事項、本合意書の解釈について疑義が生じた事項又は本合意書と原契約との関係について疑義が生じた場合、甲乙は原契約の趣旨を踏まえ、誠意をもって協議し、解決するものとする。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以上、本合意成立の証として、本書2通を作成し、甲乙記名押印又は署名のうえ、各1通を保有する。なお、電磁的方法により本合意書を締結する場合は、各当事者が当該電磁的記録を保管するものとする。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