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bb6ra7qm7i5h" w:id="0"/>
      <w:bookmarkEnd w:id="0"/>
      <w:r w:rsidDel="00000000" w:rsidR="00000000" w:rsidRPr="00000000">
        <w:rPr>
          <w:rFonts w:ascii="Arial Unicode MS" w:cs="Arial Unicode MS" w:eastAsia="Arial Unicode MS" w:hAnsi="Arial Unicode MS"/>
          <w:b w:val="1"/>
          <w:bCs w:val="1"/>
          <w:sz w:val="44"/>
          <w:szCs w:val="44"/>
          <w:rtl w:val="0"/>
        </w:rPr>
        <w:t xml:space="preserve">応答時間基準合意書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（以下「乙」という。）は、甲が乙に委託する電話代行業務における着信への応答時間その他のサービス基準について、次のとおり応答時間基準合意書（以下「本合意書」という。）を締結する。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x4x4qqra8k4q"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乙が甲から受託する電話代行業務について、着信に対する応答時間、応答率、測定方法その他の基準を明確にし、甲乙間の認識の相違を防止するとともに、安定した電話対応業務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595pdmpnlx8e"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業務（以下「本業務」という。）は、甲が指定する電話番号等への着信について、乙が甲に代わって応答し、用件の聴取、伝言受付、取次ぎ、案内その他甲乙間で合意した対応を行う業務とする。</w:t>
      </w:r>
    </w:p>
    <w:p w:rsidR="00000000" w:rsidDel="00000000" w:rsidP="00000000" w:rsidRDefault="00000000" w:rsidRPr="00000000" w14:paraId="0000000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75"/>
        <w:gridCol w:w="7440"/>
        <w:tblGridChange w:id="0">
          <w:tblGrid>
            <w:gridCol w:w="1575"/>
            <w:gridCol w:w="744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対応時間帯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対応内容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一次受付　□ 伝言受付　□ 取次ぎ　□ 問い合わせ対応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hoboxwh76svd" w:id="3"/>
      <w:bookmarkEnd w:id="3"/>
      <w:r w:rsidDel="00000000" w:rsidR="00000000" w:rsidRPr="00000000">
        <w:rPr>
          <w:rFonts w:ascii="Arial Unicode MS" w:cs="Arial Unicode MS" w:eastAsia="Arial Unicode MS" w:hAnsi="Arial Unicode MS"/>
          <w:b w:val="1"/>
          <w:bCs w:val="1"/>
          <w:rtl w:val="0"/>
        </w:rPr>
        <w:t xml:space="preserve">第3条（応答時間の基準）</w:t>
      </w:r>
    </w:p>
    <w:p w:rsidR="00000000" w:rsidDel="00000000" w:rsidP="00000000" w:rsidRDefault="00000000" w:rsidRPr="00000000" w14:paraId="0000001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乙は、本業務の対応時間内に受信した電話について、合理的な範囲で速やかに応答するものとする。</w:t>
      </w:r>
    </w:p>
    <w:p w:rsidR="00000000" w:rsidDel="00000000" w:rsidP="00000000" w:rsidRDefault="00000000" w:rsidRPr="00000000" w14:paraId="0000001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甲乙間で定める応答時間の基準は、次のとおりとする。</w:t>
      </w:r>
    </w:p>
    <w:tbl>
      <w:tblPr>
        <w:tblStyle w:val="Table2"/>
        <w:tblW w:w="8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470"/>
        <w:tblGridChange w:id="0">
          <w:tblGrid>
            <w:gridCol w:w="1670"/>
            <w:gridCol w:w="64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基準</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応答目標時間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着信開始から　　　　　秒以内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応答率目標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％以上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測定期間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日次　□ 週次　□ 月次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測定対象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全着信　□ 対象着信のみ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その他の基準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bl>
    <w:p w:rsidR="00000000" w:rsidDel="00000000" w:rsidP="00000000" w:rsidRDefault="00000000" w:rsidRPr="00000000" w14:paraId="00000029">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前項の応答目標時間及び応答率は、甲乙間で別途書面により保証値として定めた場合を除き、本業務を遂行するうえでの目標値とし、すべての着信について当該基準を満たすことを保証するものではない。</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vj9wese8wwmz" w:id="4"/>
      <w:bookmarkEnd w:id="4"/>
      <w:r w:rsidDel="00000000" w:rsidR="00000000" w:rsidRPr="00000000">
        <w:rPr>
          <w:rFonts w:ascii="Arial Unicode MS" w:cs="Arial Unicode MS" w:eastAsia="Arial Unicode MS" w:hAnsi="Arial Unicode MS"/>
          <w:b w:val="1"/>
          <w:bCs w:val="1"/>
          <w:rtl w:val="0"/>
        </w:rPr>
        <w:t xml:space="preserve">第4条（応答時間の測定）</w:t>
      </w:r>
    </w:p>
    <w:p w:rsidR="00000000" w:rsidDel="00000000" w:rsidP="00000000" w:rsidRDefault="00000000" w:rsidRPr="00000000" w14:paraId="0000002C">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応答時間は、乙が利用する電話受付システムその他甲乙間で合意したシステムに記録された着信開始時刻から、乙の担当者が当該電話に応答した時刻までの時間として測定する。</w:t>
      </w:r>
    </w:p>
    <w:p w:rsidR="00000000" w:rsidDel="00000000" w:rsidP="00000000" w:rsidRDefault="00000000" w:rsidRPr="00000000" w14:paraId="0000002D">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システムの仕様その他の事情により前項の方法による測定が困難な場合は、甲乙協議のうえ合理的な測定方法を定めるものとする。</w:t>
      </w:r>
    </w:p>
    <w:p w:rsidR="00000000" w:rsidDel="00000000" w:rsidP="00000000" w:rsidRDefault="00000000" w:rsidRPr="00000000" w14:paraId="0000002E">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応答時間に関する記録について疑義が生じた場合は、乙が保有するシステム記録その他合理的な資料を基礎として確認するものとする。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alr9uiub03kv" w:id="5"/>
      <w:bookmarkEnd w:id="5"/>
      <w:r w:rsidDel="00000000" w:rsidR="00000000" w:rsidRPr="00000000">
        <w:rPr>
          <w:rFonts w:ascii="Arial Unicode MS" w:cs="Arial Unicode MS" w:eastAsia="Arial Unicode MS" w:hAnsi="Arial Unicode MS"/>
          <w:b w:val="1"/>
          <w:bCs w:val="1"/>
          <w:rtl w:val="0"/>
        </w:rPr>
        <w:t xml:space="preserve">第5条（応答率）</w:t>
      </w:r>
    </w:p>
    <w:p w:rsidR="00000000" w:rsidDel="00000000" w:rsidP="00000000" w:rsidRDefault="00000000" w:rsidRPr="00000000" w14:paraId="00000031">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応答率を設定する場合、その算定方法は、原則として次のとおりとする。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応答率 ＝ 応答件数 ÷ 測定対象となる総着信件数 × 100</w:t>
      </w:r>
    </w:p>
    <w:p w:rsidR="00000000" w:rsidDel="00000000" w:rsidP="00000000" w:rsidRDefault="00000000" w:rsidRPr="00000000" w14:paraId="00000033">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次の各号に該当する着信については、甲乙間で別段の合意がある場合を除き、応答率の算定対象から除外することができる。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着信後、乙が合理的に応答することが困難な短時間で切断された電話</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間違い電話、営業電話、迷惑電話その他本業務の対象外と合理的に判断される電話</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同一の発信者から短時間に繰り返された連続着信</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通信事業者、電話システムその他第三者の設備障害に起因する着信</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その他甲乙間で算定対象外とすることについて合意した着信</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z9t0nu1t9g6r" w:id="6"/>
      <w:bookmarkEnd w:id="6"/>
      <w:r w:rsidDel="00000000" w:rsidR="00000000" w:rsidRPr="00000000">
        <w:rPr>
          <w:rFonts w:ascii="Arial Unicode MS" w:cs="Arial Unicode MS" w:eastAsia="Arial Unicode MS" w:hAnsi="Arial Unicode MS"/>
          <w:b w:val="1"/>
          <w:bCs w:val="1"/>
          <w:rtl w:val="0"/>
        </w:rPr>
        <w:t xml:space="preserve">第6条（同時着信及び着信集中）</w:t>
      </w:r>
    </w:p>
    <w:p w:rsidR="00000000" w:rsidDel="00000000" w:rsidP="00000000" w:rsidRDefault="00000000" w:rsidRPr="00000000" w14:paraId="0000003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複数の電話が同時又は短時間に集中して着信した場合、乙は、その人員配置及び設備の範囲内で順次対応するものとする。</w:t>
      </w:r>
    </w:p>
    <w:p w:rsidR="00000000" w:rsidDel="00000000" w:rsidP="00000000" w:rsidRDefault="00000000" w:rsidRPr="00000000" w14:paraId="0000003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前項の場合、通常時より応答時間が長くなり、又は一部の着信に応答できない場合があることを甲はあらかじめ確認する。</w:t>
      </w:r>
    </w:p>
    <w:p w:rsidR="00000000" w:rsidDel="00000000" w:rsidP="00000000" w:rsidRDefault="00000000" w:rsidRPr="00000000" w14:paraId="0000003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特定の曜日、時間帯、キャンペーン、広告掲載、商品発売、障害発生その他の事情により通常を著しく上回る着信が予想される場合、甲は可能な限り事前に乙へその旨を通知するものとする。</w:t>
      </w:r>
    </w:p>
    <w:p w:rsidR="00000000" w:rsidDel="00000000" w:rsidP="00000000" w:rsidRDefault="00000000" w:rsidRPr="00000000" w14:paraId="0000003E">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前項の通知を受けた場合、乙は必要に応じて甲と協議し、追加人員、対応時間の変更その他必要な対応について定めることができる。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m3b5creyg6lb" w:id="7"/>
      <w:bookmarkEnd w:id="7"/>
      <w:r w:rsidDel="00000000" w:rsidR="00000000" w:rsidRPr="00000000">
        <w:rPr>
          <w:rFonts w:ascii="Arial Unicode MS" w:cs="Arial Unicode MS" w:eastAsia="Arial Unicode MS" w:hAnsi="Arial Unicode MS"/>
          <w:b w:val="1"/>
          <w:bCs w:val="1"/>
          <w:rtl w:val="0"/>
        </w:rPr>
        <w:t xml:space="preserve">第7条（応答時間基準の適用除外）</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次の各号のいずれかに該当する場合、当該期間又は当該着信について、第3条に定める応答時間又は応答率の基準を適用しないことができる。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地震、台風、洪水、火災その他の天災地変が発生した場合</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停電、通信障害、電話回線障害、インターネット障害又はシステム障害が発生した場合</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通信事業者その他第三者が提供するサービスに障害又は停止が発生した場合</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甲から事前に通知されていない事情により通常の想定を大幅に超える着信が集中した場合</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緊急のシステム保守その他本業務を継続することが困難な事情が生じた場合</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その他乙の合理的な管理を超える事情が生じた場合</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1jg12yaatqk2" w:id="8"/>
      <w:bookmarkEnd w:id="8"/>
      <w:r w:rsidDel="00000000" w:rsidR="00000000" w:rsidRPr="00000000">
        <w:rPr>
          <w:rFonts w:ascii="Arial Unicode MS" w:cs="Arial Unicode MS" w:eastAsia="Arial Unicode MS" w:hAnsi="Arial Unicode MS"/>
          <w:b w:val="1"/>
          <w:bCs w:val="1"/>
          <w:rtl w:val="0"/>
        </w:rPr>
        <w:t xml:space="preserve">第8条（営業時間外の着信）</w:t>
      </w:r>
    </w:p>
    <w:p w:rsidR="00000000" w:rsidDel="00000000" w:rsidP="00000000" w:rsidRDefault="00000000" w:rsidRPr="00000000" w14:paraId="0000004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第2条に定める対応時間外の着信については、甲乙間で別段の合意がある場合を除き、本合意書に定める応答時間及び応答率の基準の対象外とする。</w:t>
      </w:r>
    </w:p>
    <w:p w:rsidR="00000000" w:rsidDel="00000000" w:rsidP="00000000" w:rsidRDefault="00000000" w:rsidRPr="00000000" w14:paraId="0000004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営業時間外について、自動音声案内、留守番電話、転送その他の対応を行う場合、その内容及び条件は甲乙間で別途定めるものとする。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vl3u00i7sd6c" w:id="9"/>
      <w:bookmarkEnd w:id="9"/>
      <w:r w:rsidDel="00000000" w:rsidR="00000000" w:rsidRPr="00000000">
        <w:rPr>
          <w:rFonts w:ascii="Arial Unicode MS" w:cs="Arial Unicode MS" w:eastAsia="Arial Unicode MS" w:hAnsi="Arial Unicode MS"/>
          <w:b w:val="1"/>
          <w:bCs w:val="1"/>
          <w:rtl w:val="0"/>
        </w:rPr>
        <w:t xml:space="preserve">第9条（応答後の処理時間）</w:t>
      </w:r>
    </w:p>
    <w:p w:rsidR="00000000" w:rsidDel="00000000" w:rsidP="00000000" w:rsidRDefault="00000000" w:rsidRPr="00000000" w14:paraId="0000004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本合意書における応答時間は、原則として着信から乙が電話に応答するまでの時間を対象とし、通話時間、通話終了後の記録作成時間、甲への報告時間その他の処理時間を含まないものとする。</w:t>
      </w:r>
    </w:p>
    <w:p w:rsidR="00000000" w:rsidDel="00000000" w:rsidP="00000000" w:rsidRDefault="00000000" w:rsidRPr="00000000" w14:paraId="0000004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甲への報告時間その他について別途基準を設定する場合は、その基準を甲乙間で書面又は電磁的方法により定めるものとする。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28mit4zihm60" w:id="10"/>
      <w:bookmarkEnd w:id="10"/>
      <w:r w:rsidDel="00000000" w:rsidR="00000000" w:rsidRPr="00000000">
        <w:rPr>
          <w:rFonts w:ascii="Arial Unicode MS" w:cs="Arial Unicode MS" w:eastAsia="Arial Unicode MS" w:hAnsi="Arial Unicode MS"/>
          <w:b w:val="1"/>
          <w:bCs w:val="1"/>
          <w:rtl w:val="0"/>
        </w:rPr>
        <w:t xml:space="preserve">第10条（対応体制）</w:t>
      </w:r>
    </w:p>
    <w:p w:rsidR="00000000" w:rsidDel="00000000" w:rsidP="00000000" w:rsidRDefault="00000000" w:rsidRPr="00000000" w14:paraId="00000052">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乙は、本業務の内容及び通常想定される着信件数を考慮し、合理的な範囲で必要な人員及び設備を確保するものとする。</w:t>
      </w:r>
    </w:p>
    <w:p w:rsidR="00000000" w:rsidDel="00000000" w:rsidP="00000000" w:rsidRDefault="00000000" w:rsidRPr="00000000" w14:paraId="00000053">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甲は、着信件数又は対応内容に大幅な変更が見込まれる場合、乙が適切な対応体制を検討できるよう、可能な限り事前に乙へ通知するものとする。</w:t>
      </w:r>
    </w:p>
    <w:p w:rsidR="00000000" w:rsidDel="00000000" w:rsidP="00000000" w:rsidRDefault="00000000" w:rsidRPr="00000000" w14:paraId="00000054">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着信件数の増加その他の事情により追加の人員、設備又はシステムが必要となった場合、甲乙は追加費用その他の条件について協議するものとする。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d7d3osn94piz" w:id="11"/>
      <w:bookmarkEnd w:id="11"/>
      <w:r w:rsidDel="00000000" w:rsidR="00000000" w:rsidRPr="00000000">
        <w:rPr>
          <w:rFonts w:ascii="Arial Unicode MS" w:cs="Arial Unicode MS" w:eastAsia="Arial Unicode MS" w:hAnsi="Arial Unicode MS"/>
          <w:b w:val="1"/>
          <w:bCs w:val="1"/>
          <w:rtl w:val="0"/>
        </w:rPr>
        <w:t xml:space="preserve">第11条（実績の確認及び報告）</w:t>
      </w:r>
    </w:p>
    <w:p w:rsidR="00000000" w:rsidDel="00000000" w:rsidP="00000000" w:rsidRDefault="00000000" w:rsidRPr="00000000" w14:paraId="0000005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甲は、必要に応じて、乙に対し応答件数、未応答件数、応答率、平均応答時間その他甲乙間で合意した項目について報告を求めることができる。</w:t>
      </w:r>
    </w:p>
    <w:p w:rsidR="00000000" w:rsidDel="00000000" w:rsidP="00000000" w:rsidRDefault="00000000" w:rsidRPr="00000000" w14:paraId="0000005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定期的な報告を行う場合の内容及び頻度は、次のとおりとする。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64.897945240576"/>
        <w:gridCol w:w="7860.613865783047"/>
        <w:tblGridChange w:id="0">
          <w:tblGrid>
            <w:gridCol w:w="1164.897945240576"/>
            <w:gridCol w:w="7860.61386578304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報告頻度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 日次　□ 週次　□ 月次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 メール　□ システム　□ 書面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報告項目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 着信件数　□ 応答件数　□ 未応答件数　□ 応答率　□ 平均応答時間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tl w:val="0"/>
              </w:rPr>
            </w:r>
          </w:p>
        </w:tc>
      </w:tr>
    </w:tbl>
    <w:p w:rsidR="00000000" w:rsidDel="00000000" w:rsidP="00000000" w:rsidRDefault="00000000" w:rsidRPr="00000000" w14:paraId="00000063">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乙は、甲から合理的な範囲で応答状況の確認を求められた場合、可能な範囲で必要な情報を提供するものとする。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on2fepuinnzc" w:id="12"/>
      <w:bookmarkEnd w:id="12"/>
      <w:r w:rsidDel="00000000" w:rsidR="00000000" w:rsidRPr="00000000">
        <w:rPr>
          <w:rFonts w:ascii="Arial Unicode MS" w:cs="Arial Unicode MS" w:eastAsia="Arial Unicode MS" w:hAnsi="Arial Unicode MS"/>
          <w:b w:val="1"/>
          <w:bCs w:val="1"/>
          <w:rtl w:val="0"/>
        </w:rPr>
        <w:t xml:space="preserve">第12条（基準未達時の対応）</w:t>
      </w:r>
    </w:p>
    <w:p w:rsidR="00000000" w:rsidDel="00000000" w:rsidP="00000000" w:rsidRDefault="00000000" w:rsidRPr="00000000" w14:paraId="0000006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応答時間又は応答率が継続的に本合意書の基準を下回った場合、甲乙は、その原因を確認し、必要に応じて人員配置、受付方法、対応時間その他の改善策について協議する。</w:t>
      </w:r>
    </w:p>
    <w:p w:rsidR="00000000" w:rsidDel="00000000" w:rsidP="00000000" w:rsidRDefault="00000000" w:rsidRPr="00000000" w14:paraId="0000006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基準未達が乙の責めに帰すべき事由による場合、乙は合理的な範囲で再発防止その他必要な改善措置を講じるものとする。</w:t>
      </w:r>
    </w:p>
    <w:p w:rsidR="00000000" w:rsidDel="00000000" w:rsidP="00000000" w:rsidRDefault="00000000" w:rsidRPr="00000000" w14:paraId="0000006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基準未達を理由とする料金減額、返金、サービスクレジットその他の措置を設ける場合は、その適用条件及び算定方法を甲乙間で別途書面により定めるものとする。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i90ayqbqegiw" w:id="13"/>
      <w:bookmarkEnd w:id="13"/>
      <w:r w:rsidDel="00000000" w:rsidR="00000000" w:rsidRPr="00000000">
        <w:rPr>
          <w:rFonts w:ascii="Arial Unicode MS" w:cs="Arial Unicode MS" w:eastAsia="Arial Unicode MS" w:hAnsi="Arial Unicode MS"/>
          <w:b w:val="1"/>
          <w:bCs w:val="1"/>
          <w:rtl w:val="0"/>
        </w:rPr>
        <w:t xml:space="preserve">第13条（応答時間基準の変更）</w:t>
      </w:r>
    </w:p>
    <w:p w:rsidR="00000000" w:rsidDel="00000000" w:rsidP="00000000" w:rsidRDefault="00000000" w:rsidRPr="00000000" w14:paraId="0000006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着信件数、対応内容、対応時間、人員体制、システム環境その他本業務を取り巻く状況に変更が生じた場合、甲乙は協議のうえ、本合意書に定める応答時間その他の基準を変更することができる。</w:t>
      </w:r>
    </w:p>
    <w:p w:rsidR="00000000" w:rsidDel="00000000" w:rsidP="00000000" w:rsidRDefault="00000000" w:rsidRPr="00000000" w14:paraId="0000006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前項の変更は、書面又は電磁的方法により甲乙双方が確認するものとする。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i76vj54retz5" w:id="14"/>
      <w:bookmarkEnd w:id="14"/>
      <w:r w:rsidDel="00000000" w:rsidR="00000000" w:rsidRPr="00000000">
        <w:rPr>
          <w:rFonts w:ascii="Arial Unicode MS" w:cs="Arial Unicode MS" w:eastAsia="Arial Unicode MS" w:hAnsi="Arial Unicode MS"/>
          <w:b w:val="1"/>
          <w:bCs w:val="1"/>
          <w:rtl w:val="0"/>
        </w:rPr>
        <w:t xml:space="preserve">第14条（免責）</w:t>
      </w:r>
    </w:p>
    <w:p w:rsidR="00000000" w:rsidDel="00000000" w:rsidP="00000000" w:rsidRDefault="00000000" w:rsidRPr="00000000" w14:paraId="0000006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乙は、善良な管理者の注意をもって本業務を遂行するものとする。</w:t>
      </w:r>
    </w:p>
    <w:p w:rsidR="00000000" w:rsidDel="00000000" w:rsidP="00000000" w:rsidRDefault="00000000" w:rsidRPr="00000000" w14:paraId="0000007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障害、通信事業者の障害、第三者が提供するシステムの障害その他乙の責めに帰することのできない事由により、応答の遅延又は未応答が発生した場合、乙はその責任を負わないものとする。</w:t>
      </w:r>
    </w:p>
    <w:p w:rsidR="00000000" w:rsidDel="00000000" w:rsidP="00000000" w:rsidRDefault="00000000" w:rsidRPr="00000000" w14:paraId="0000007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乙の責めに帰すべき事由による場合については、甲乙間の電話代行業務に関する基本契約、業務委託契約その他の契約に定める責任範囲に従うものとする。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wz63efv3cy4v" w:id="15"/>
      <w:bookmarkEnd w:id="15"/>
      <w:r w:rsidDel="00000000" w:rsidR="00000000" w:rsidRPr="00000000">
        <w:rPr>
          <w:rFonts w:ascii="Arial Unicode MS" w:cs="Arial Unicode MS" w:eastAsia="Arial Unicode MS" w:hAnsi="Arial Unicode MS"/>
          <w:b w:val="1"/>
          <w:bCs w:val="1"/>
          <w:rtl w:val="0"/>
        </w:rPr>
        <w:t xml:space="preserve">第15条（他の契約との関係）</w:t>
      </w:r>
    </w:p>
    <w:p w:rsidR="00000000" w:rsidDel="00000000" w:rsidP="00000000" w:rsidRDefault="00000000" w:rsidRPr="00000000" w14:paraId="0000007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本合意書は、甲乙間で締結する電話代行業務委託契約書、基本契約書、個別契約書その他本業務に関する契約を補完するものとする。</w:t>
      </w:r>
    </w:p>
    <w:p w:rsidR="00000000" w:rsidDel="00000000" w:rsidP="00000000" w:rsidRDefault="00000000" w:rsidRPr="00000000" w14:paraId="0000007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本合意書と前項の契約の内容に相違がある場合は、甲乙間で別段の合意がない限り、本合意書に定める応答時間その他のサービス基準については本合意書を優先して適用する。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mowywtne0nek" w:id="16"/>
      <w:bookmarkEnd w:id="16"/>
      <w:r w:rsidDel="00000000" w:rsidR="00000000" w:rsidRPr="00000000">
        <w:rPr>
          <w:rFonts w:ascii="Arial Unicode MS" w:cs="Arial Unicode MS" w:eastAsia="Arial Unicode MS" w:hAnsi="Arial Unicode MS"/>
          <w:b w:val="1"/>
          <w:bCs w:val="1"/>
          <w:rtl w:val="0"/>
        </w:rPr>
        <w:t xml:space="preserve">第16条（有効期間）</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本合意書の有効期間は、　　　　年　　　月　　　日から　　　　年　　　月　　　日までとする。ただし、甲乙間の電話代行業務に関する契約が終了した場合は、当該契約の終了日をもって本合意書も終了するものとする。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tibhf46vpg57"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本合意書に定めのない事項又は本合意書の解釈について疑義が生じた場合は、甲乙誠意をもって協議し、円満に解決するものとする。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書締結の証として、本書2通を作成し、甲乙記名押印又は署名のうえ、各1通を保有する。なお、電磁的方法により本合意書を締結する場合は、電磁的記録を作成し、甲乙それぞれこれを保管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