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604k51buvrs" w:id="0"/>
      <w:bookmarkEnd w:id="0"/>
      <w:r w:rsidDel="00000000" w:rsidR="00000000" w:rsidRPr="00000000">
        <w:rPr>
          <w:rFonts w:ascii="Arial Unicode MS" w:cs="Arial Unicode MS" w:eastAsia="Arial Unicode MS" w:hAnsi="Arial Unicode MS"/>
          <w:b w:val="1"/>
          <w:bCs w:val="1"/>
          <w:sz w:val="44"/>
          <w:szCs w:val="44"/>
          <w:rtl w:val="0"/>
        </w:rPr>
        <w:t xml:space="preserve">所有権に関する確認書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（以下「甲」という。）と、バイクショップ　　　　　　　　　　　　　（以下「乙」という。）は、甲が乙に対して持ち込む下記車両（以下「対象車両」という。）の所有権その他の権利関係について、次のとおり確認する。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oq0d3w9xd3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について、甲が適法な所有権又は処分権限を有していることを確認するとともに、第三者の所有権、所有権留保、担保権その他の権利が存在する場合の取扱いを明確にし、対象車両の買取、下取り、修理、整備、カスタム、保管その他の取引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d0fu6kwkwf"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k7mourgucoce" w:id="3"/>
      <w:bookmarkEnd w:id="3"/>
      <w:r w:rsidDel="00000000" w:rsidR="00000000" w:rsidRPr="00000000">
        <w:rPr>
          <w:rFonts w:ascii="Arial Unicode MS" w:cs="Arial Unicode MS" w:eastAsia="Arial Unicode MS" w:hAnsi="Arial Unicode MS"/>
          <w:b w:val="1"/>
          <w:bCs w:val="1"/>
          <w:rtl w:val="0"/>
        </w:rPr>
        <w:t xml:space="preserve">第3条（所有者等の確認）</w:t>
      </w:r>
    </w:p>
    <w:p w:rsidR="00000000" w:rsidDel="00000000" w:rsidP="00000000" w:rsidRDefault="00000000" w:rsidRPr="00000000" w14:paraId="0000001E">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甲は、対象車両について、次のいずれかに該当することを確認する。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甲本人が対象車両の所有者である</w:t>
        <w:br w:type="textWrapping"/>
        <w:t xml:space="preserve">□ 甲以外の者が所有者として登録されているが、甲が適法な処分権限を有している</w:t>
        <w:br w:type="textWrapping"/>
        <w:t xml:space="preserve">□ ローン、割賦販売その他により所有権が留保されている</w:t>
        <w:br w:type="textWrapping"/>
        <w:t xml:space="preserve">□ 法人その他の団体が所有しており、甲がその処分権限を有している</w:t>
        <w:br w:type="textWrapping"/>
        <w:t xml:space="preserve">□ 相続その他の理由により甲が対象車両を承継している</w:t>
        <w:br w:type="textWrapping"/>
        <w:t xml:space="preserve">□ その他（　　　　　　　　　　　　　　　　　　　　　　　　　）</w:t>
      </w:r>
    </w:p>
    <w:p w:rsidR="00000000" w:rsidDel="00000000" w:rsidP="00000000" w:rsidRDefault="00000000" w:rsidRPr="00000000" w14:paraId="00000020">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甲は、乙から求められた場合、対象車両の所有権又は処分権限を確認するために必要な書類を提示又は提出するものとする。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dvi1j4l5dvwa" w:id="4"/>
      <w:bookmarkEnd w:id="4"/>
      <w:r w:rsidDel="00000000" w:rsidR="00000000" w:rsidRPr="00000000">
        <w:rPr>
          <w:rFonts w:ascii="Arial Unicode MS" w:cs="Arial Unicode MS" w:eastAsia="Arial Unicode MS" w:hAnsi="Arial Unicode MS"/>
          <w:b w:val="1"/>
          <w:bCs w:val="1"/>
          <w:rtl w:val="0"/>
        </w:rPr>
        <w:t xml:space="preserve">第4条（確認書類）</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甲は、対象車両の種類、登録状況及び取引内容に応じ、乙から求められた場合には、次の書類その他乙が合理的に必要と判断する資料を提示又は提出するものとする。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自動車検査証</w:t>
        <w:br w:type="textWrapping"/>
        <w:t xml:space="preserve">□ 自動車検査証記録事項</w:t>
        <w:br w:type="textWrapping"/>
        <w:t xml:space="preserve">□ 軽自動車届出済証</w:t>
        <w:br w:type="textWrapping"/>
        <w:t xml:space="preserve">□ 標識交付証明書</w:t>
        <w:br w:type="textWrapping"/>
        <w:t xml:space="preserve">□ 譲渡証明書</w:t>
        <w:br w:type="textWrapping"/>
        <w:t xml:space="preserve">□ 所有者の委任状</w:t>
        <w:br w:type="textWrapping"/>
        <w:t xml:space="preserve">□ 本人確認書類</w:t>
        <w:br w:type="textWrapping"/>
        <w:t xml:space="preserve">□ 所有権解除に関する書類</w:t>
        <w:br w:type="textWrapping"/>
        <w:t xml:space="preserve">□ ローン完済を確認できる書類</w:t>
        <w:br w:type="textWrapping"/>
        <w:t xml:space="preserve">□ 相続関係を確認できる書類</w:t>
        <w:br w:type="textWrapping"/>
        <w:t xml:space="preserve">□ 法人による処分権限を確認できる書類</w:t>
        <w:br w:type="textWrapping"/>
        <w:t xml:space="preserve">□ その他（　　　　　　　　　　　　　　　　　　　　　　　　　）</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wx1noi1zy1pm" w:id="5"/>
      <w:bookmarkEnd w:id="5"/>
      <w:r w:rsidDel="00000000" w:rsidR="00000000" w:rsidRPr="00000000">
        <w:rPr>
          <w:rFonts w:ascii="Arial Unicode MS" w:cs="Arial Unicode MS" w:eastAsia="Arial Unicode MS" w:hAnsi="Arial Unicode MS"/>
          <w:b w:val="1"/>
          <w:bCs w:val="1"/>
          <w:rtl w:val="0"/>
        </w:rPr>
        <w:t xml:space="preserve">第5条（第三者名義の車両）</w:t>
      </w:r>
    </w:p>
    <w:p w:rsidR="00000000" w:rsidDel="00000000" w:rsidP="00000000" w:rsidRDefault="00000000" w:rsidRPr="00000000" w14:paraId="000000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対象車両の登録上又は書類上の所有者が甲と異なる場合、甲は、当該所有者から対象車両の売却、譲渡、修理、処分その他当該取引に必要な権限を適法に取得していることを確認する。</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乙は、必要に応じ、登録上又は書類上の所有者本人の同意書、委任状、本人確認書類その他の資料の提出を甲に求めることができる。</w:t>
      </w:r>
    </w:p>
    <w:p w:rsidR="00000000" w:rsidDel="00000000" w:rsidP="00000000" w:rsidRDefault="00000000" w:rsidRPr="00000000" w14:paraId="0000002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前項の資料が提出されない場合又は甲の処分権限を合理的に確認できない場合、乙は対象車両の買取、下取り、名義変更、廃車その他所有権の移転又は処分を伴う手続を留保又は拒否することができる。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pPr>
      <w:bookmarkStart w:colFirst="0" w:colLast="0" w:name="_5fszr8g73ime" w:id="6"/>
      <w:bookmarkEnd w:id="6"/>
      <w:r w:rsidDel="00000000" w:rsidR="00000000" w:rsidRPr="00000000">
        <w:rPr>
          <w:rFonts w:ascii="Arial Unicode MS" w:cs="Arial Unicode MS" w:eastAsia="Arial Unicode MS" w:hAnsi="Arial Unicode MS"/>
          <w:b w:val="1"/>
          <w:bCs w:val="1"/>
          <w:rtl w:val="0"/>
        </w:rPr>
        <w:t xml:space="preserve">第6条（所有権留保）</w:t>
      </w:r>
      <w:r w:rsidDel="00000000" w:rsidR="00000000" w:rsidRPr="00000000">
        <w:rPr>
          <w:rtl w:val="0"/>
        </w:rPr>
      </w:r>
    </w:p>
    <w:p w:rsidR="00000000" w:rsidDel="00000000" w:rsidP="00000000" w:rsidRDefault="00000000" w:rsidRPr="00000000" w14:paraId="0000002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甲は、対象車両をローン、クレジット、割賦販売その他の方法により購入した場合、販売会社、信販会社その他の第三者に所有権が留保されている場合があることを確認する。</w:t>
      </w:r>
    </w:p>
    <w:p w:rsidR="00000000" w:rsidDel="00000000" w:rsidP="00000000" w:rsidRDefault="00000000" w:rsidRPr="00000000" w14:paraId="0000002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対象車両について第三者に所有権が留保されている場合、甲は、必要に応じて当該第三者から所有権解除その他対象車両を処分するために必要な手続を行うものとする。</w:t>
      </w:r>
    </w:p>
    <w:p w:rsidR="00000000" w:rsidDel="00000000" w:rsidP="00000000" w:rsidRDefault="00000000" w:rsidRPr="00000000" w14:paraId="0000002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所有権解除が完了するまで、乙は対象車両の買取、下取り、第三者への譲渡その他所有権の移転を伴う処分を行わないことができる。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qaynvfari81" w:id="7"/>
      <w:bookmarkEnd w:id="7"/>
      <w:r w:rsidDel="00000000" w:rsidR="00000000" w:rsidRPr="00000000">
        <w:rPr>
          <w:rFonts w:ascii="Arial Unicode MS" w:cs="Arial Unicode MS" w:eastAsia="Arial Unicode MS" w:hAnsi="Arial Unicode MS"/>
          <w:b w:val="1"/>
          <w:bCs w:val="1"/>
          <w:rtl w:val="0"/>
        </w:rPr>
        <w:t xml:space="preserve">第7条（担保権その他第三者の権利）</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甲は、対象車両について、乙に事前に申告したものを除き、質権、譲渡担保その他第三者による権利又は処分を制限する権利関係が存在しないことを確認する。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第三者の権利が存在する場合は、次のとおりとする。</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権利の種類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権利者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契約・債務等の内容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残債等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解除・処理方法</w:t>
            </w:r>
          </w:p>
          <w:p w:rsidR="00000000" w:rsidDel="00000000" w:rsidP="00000000" w:rsidRDefault="00000000" w:rsidRPr="00000000" w14:paraId="0000003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pStyle w:val="Heading2"/>
        <w:keepNext w:val="0"/>
        <w:keepLines w:val="0"/>
        <w:spacing w:after="80" w:lineRule="auto"/>
        <w:rPr>
          <w:b w:val="1"/>
          <w:bCs w:val="1"/>
        </w:rPr>
      </w:pPr>
      <w:bookmarkStart w:colFirst="0" w:colLast="0" w:name="_egtmb0p9h6ny" w:id="8"/>
      <w:bookmarkEnd w:id="8"/>
      <w:r w:rsidDel="00000000" w:rsidR="00000000" w:rsidRPr="00000000">
        <w:rPr>
          <w:rFonts w:ascii="Arial Unicode MS" w:cs="Arial Unicode MS" w:eastAsia="Arial Unicode MS" w:hAnsi="Arial Unicode MS"/>
          <w:b w:val="1"/>
          <w:bCs w:val="1"/>
          <w:rtl w:val="0"/>
        </w:rPr>
        <w:t xml:space="preserve">第8条（盗難車両等ではないことの確認）</w:t>
      </w:r>
    </w:p>
    <w:p w:rsidR="00000000" w:rsidDel="00000000" w:rsidP="00000000" w:rsidRDefault="00000000" w:rsidRPr="00000000" w14:paraId="0000004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甲は、対象車両が盗難、横領、詐欺その他の違法な行為によって取得されたものではなく、第三者から返還を求められている車両ではないことを確認する。</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乙は、対象車両の車台番号、登録情報、提出書類その他について不自然な点が認められた場合、取引を留保又は中止し、必要に応じて関係機関への確認その他合理的な対応を行うことができる。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abscpnxnx1to" w:id="9"/>
      <w:bookmarkEnd w:id="9"/>
      <w:r w:rsidDel="00000000" w:rsidR="00000000" w:rsidRPr="00000000">
        <w:rPr>
          <w:rFonts w:ascii="Arial Unicode MS" w:cs="Arial Unicode MS" w:eastAsia="Arial Unicode MS" w:hAnsi="Arial Unicode MS"/>
          <w:b w:val="1"/>
          <w:bCs w:val="1"/>
          <w:rtl w:val="0"/>
        </w:rPr>
        <w:t xml:space="preserve">第9条（相続車両等）</w:t>
      </w:r>
    </w:p>
    <w:p w:rsidR="00000000" w:rsidDel="00000000" w:rsidP="00000000" w:rsidRDefault="00000000" w:rsidRPr="00000000" w14:paraId="0000004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対象車両を甲が相続その他の包括承継によって取得した場合、甲は、自己が対象車両を適法に承継し、又はその処分について必要な権限を有していることを確認する。</w:t>
      </w:r>
    </w:p>
    <w:p w:rsidR="00000000" w:rsidDel="00000000" w:rsidP="00000000" w:rsidRDefault="00000000" w:rsidRPr="00000000" w14:paraId="0000004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乙は、必要に応じ、相続その他の権利承継を確認するための資料の提示又は提出を求めることができる。</w:t>
      </w:r>
    </w:p>
    <w:p w:rsidR="00000000" w:rsidDel="00000000" w:rsidP="00000000" w:rsidRDefault="00000000" w:rsidRPr="00000000" w14:paraId="0000004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相続人その他の関係者間で対象車両の帰属について争いがある場合、乙は、その権利関係が明確になるまで対象車両の買取、下取り、名義変更、廃車その他の処分を行わないことができる。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1cceffbqb2vt" w:id="10"/>
      <w:bookmarkEnd w:id="10"/>
      <w:r w:rsidDel="00000000" w:rsidR="00000000" w:rsidRPr="00000000">
        <w:rPr>
          <w:rFonts w:ascii="Arial Unicode MS" w:cs="Arial Unicode MS" w:eastAsia="Arial Unicode MS" w:hAnsi="Arial Unicode MS"/>
          <w:b w:val="1"/>
          <w:bCs w:val="1"/>
          <w:rtl w:val="0"/>
        </w:rPr>
        <w:t xml:space="preserve">第10条（法人所有車両）</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が法人その他の団体の所有物である場合、甲は、当該法人等から対象車両に関する取引を行うために必要な権限を付与されていることを確認し、乙から求められた場合には、委任状その他その権限を確認できる資料を提出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57pkik87prze" w:id="11"/>
      <w:bookmarkEnd w:id="11"/>
      <w:r w:rsidDel="00000000" w:rsidR="00000000" w:rsidRPr="00000000">
        <w:rPr>
          <w:rFonts w:ascii="Arial Unicode MS" w:cs="Arial Unicode MS" w:eastAsia="Arial Unicode MS" w:hAnsi="Arial Unicode MS"/>
          <w:b w:val="1"/>
          <w:bCs w:val="1"/>
          <w:rtl w:val="0"/>
        </w:rPr>
        <w:t xml:space="preserve">第11条（申告内容の変更）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甲は、本確認書作成後、対象車両の所有権その他の権利関係について変更が生じた場合又は本確認書に記載した内容と異なる事実が判明した場合、速やかに乙へ通知するものとする。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dromzwcd7vv2" w:id="12"/>
      <w:bookmarkEnd w:id="12"/>
      <w:r w:rsidDel="00000000" w:rsidR="00000000" w:rsidRPr="00000000">
        <w:rPr>
          <w:rFonts w:ascii="Arial Unicode MS" w:cs="Arial Unicode MS" w:eastAsia="Arial Unicode MS" w:hAnsi="Arial Unicode MS"/>
          <w:b w:val="1"/>
          <w:bCs w:val="1"/>
          <w:rtl w:val="0"/>
        </w:rPr>
        <w:t xml:space="preserve">第12条（虚偽申告等が判明した場合）</w:t>
      </w:r>
    </w:p>
    <w:p w:rsidR="00000000" w:rsidDel="00000000" w:rsidP="00000000" w:rsidRDefault="00000000" w:rsidRPr="00000000" w14:paraId="000000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甲による申告又は提出書類に虚偽、偽造、改ざんその他重大な不備があることが判明した場合、乙は、対象車両に関する取引又は手続を中止することができる。</w:t>
      </w:r>
    </w:p>
    <w:p w:rsidR="00000000" w:rsidDel="00000000" w:rsidP="00000000" w:rsidRDefault="00000000" w:rsidRPr="00000000" w14:paraId="000000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対象車両の引渡し又は所有権移転後に前項の事実が判明した場合、甲乙は、対象車両の返還、代金の返還その他必要となる対応について協議するものとする。</w:t>
      </w:r>
    </w:p>
    <w:p w:rsidR="00000000" w:rsidDel="00000000" w:rsidP="00000000" w:rsidRDefault="00000000" w:rsidRPr="00000000" w14:paraId="0000005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甲の故意又は過失による虚偽申告その他甲の責めに帰すべき事由によって乙に損害が生じた場合、甲は、乙に生じた損害を賠償するものとする。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leq78q6boil5" w:id="13"/>
      <w:bookmarkEnd w:id="13"/>
      <w:r w:rsidDel="00000000" w:rsidR="00000000" w:rsidRPr="00000000">
        <w:rPr>
          <w:rFonts w:ascii="Arial Unicode MS" w:cs="Arial Unicode MS" w:eastAsia="Arial Unicode MS" w:hAnsi="Arial Unicode MS"/>
          <w:b w:val="1"/>
          <w:bCs w:val="1"/>
          <w:rtl w:val="0"/>
        </w:rPr>
        <w:t xml:space="preserve">第13条（第三者からの権利主張）</w:t>
      </w:r>
    </w:p>
    <w:p w:rsidR="00000000" w:rsidDel="00000000" w:rsidP="00000000" w:rsidRDefault="00000000" w:rsidRPr="00000000" w14:paraId="0000005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対象車両について第三者から所有権その他の権利を主張された場合、甲は、速やかに乙へその旨を通知するものとする。</w:t>
      </w:r>
    </w:p>
    <w:p w:rsidR="00000000" w:rsidDel="00000000" w:rsidP="00000000" w:rsidRDefault="00000000" w:rsidRPr="00000000" w14:paraId="0000005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前項の場合、甲乙は、関係資料及び事実関係を確認し、対象車両の取扱いについて協議する。</w:t>
      </w:r>
    </w:p>
    <w:p w:rsidR="00000000" w:rsidDel="00000000" w:rsidP="00000000" w:rsidRDefault="00000000" w:rsidRPr="00000000" w14:paraId="0000005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第三者の権利主張が甲の虚偽申告、権限のない処分その他甲の責めに帰すべき事由によって生じた場合、甲は自己の責任と費用において解決するものとする。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lvtd7sngjnd2" w:id="14"/>
      <w:bookmarkEnd w:id="14"/>
      <w:r w:rsidDel="00000000" w:rsidR="00000000" w:rsidRPr="00000000">
        <w:rPr>
          <w:rFonts w:ascii="Arial Unicode MS" w:cs="Arial Unicode MS" w:eastAsia="Arial Unicode MS" w:hAnsi="Arial Unicode MS"/>
          <w:b w:val="1"/>
          <w:bCs w:val="1"/>
          <w:rtl w:val="0"/>
        </w:rPr>
        <w:t xml:space="preserve">第14条（乙による確認の限界）</w:t>
      </w:r>
    </w:p>
    <w:p w:rsidR="00000000" w:rsidDel="00000000" w:rsidP="00000000" w:rsidRDefault="00000000" w:rsidRPr="00000000" w14:paraId="0000005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乙が車検証その他の書類、車台番号又は甲の本人確認資料等を確認したことは、対象車両について第三者の権利が一切存在しないことを乙が保証するものではない。</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乙は、通常の確認方法によって判明しない権利関係、偽造書類、未申告の契約関係その他乙の責めに帰することのできない事情について責任を負わない。</w:t>
      </w:r>
    </w:p>
    <w:p w:rsidR="00000000" w:rsidDel="00000000" w:rsidP="00000000" w:rsidRDefault="00000000" w:rsidRPr="00000000" w14:paraId="0000005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ただし、乙の故意又は過失により甲に損害が生じた場合は、この限りでない。</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ubdtkaxzhzud"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所有権及び本人確認のため甲から取得した氏名、住所、本人確認書類、車両情報その他の情報を、対象車両に関する取引、登録・届出手続、法令上必要となる対応その他これらに付随する目的の範囲で取り扱う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vehshgenkjcf"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甲は、対象車両について、次の事項を確認する。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対象車両の所有者又は処分権限を有する者について正確に申告した</w:t>
        <w:br w:type="textWrapping"/>
        <w:t xml:space="preserve">□ 第三者名義の場合は必要な同意又は権限を取得している</w:t>
        <w:br w:type="textWrapping"/>
        <w:t xml:space="preserve">□ 所有権留保の有無について確認した</w:t>
        <w:br w:type="textWrapping"/>
        <w:t xml:space="preserve">□ ローン等の残債がある場合は乙へ申告した</w:t>
        <w:br w:type="textWrapping"/>
        <w:t xml:space="preserve">□ 担保権その他第三者の権利がある場合は乙へ申告した</w:t>
        <w:br w:type="textWrapping"/>
        <w:t xml:space="preserve">□ 対象車両は盗難車両その他不正に取得された車両ではない</w:t>
        <w:br w:type="textWrapping"/>
        <w:t xml:space="preserve">□ 提出又は提示した書類及び申告内容に虚偽がない</w:t>
        <w:br w:type="textWrapping"/>
        <w:t xml:space="preserve">□ 権利関係に変更が生じた場合は速やかに乙へ通知する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5oj1nile2ebk"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本確認書に定めのない事項又は本確認書の内容について疑義が生じた場合、甲乙は、関係法令及び取引の趣旨に従い、誠意をもって協議し、解決するものとする。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以上の内容を確認した証として、本確認書を作成する。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甲（依頼者・車両持込者）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8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